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0D8F3" w14:textId="1C426314" w:rsidR="0032075F" w:rsidRPr="0040443E" w:rsidRDefault="00BE55CC" w:rsidP="0040443E">
      <w:pPr>
        <w:pStyle w:val="Heading10"/>
        <w:spacing w:after="0"/>
        <w:ind w:left="-426"/>
        <w:rPr>
          <w:color w:val="auto"/>
          <w:sz w:val="28"/>
          <w:szCs w:val="48"/>
        </w:rPr>
      </w:pPr>
      <w:r>
        <w:rPr>
          <w:color w:val="auto"/>
        </w:rPr>
        <w:t xml:space="preserve">program </w:t>
      </w:r>
      <w:r w:rsidR="00607CAD">
        <w:rPr>
          <w:color w:val="auto"/>
        </w:rPr>
        <w:t>Director</w:t>
      </w:r>
    </w:p>
    <w:p w14:paraId="3F5FA1CC" w14:textId="10942A48" w:rsidR="005153CA" w:rsidRPr="0040443E" w:rsidRDefault="005153CA" w:rsidP="0040443E">
      <w:pPr>
        <w:pStyle w:val="Heading10"/>
        <w:spacing w:after="0"/>
        <w:ind w:left="-426"/>
        <w:rPr>
          <w:color w:val="auto"/>
          <w:sz w:val="28"/>
          <w:szCs w:val="48"/>
        </w:rPr>
      </w:pPr>
      <w:r w:rsidRPr="0040443E">
        <w:rPr>
          <w:color w:val="auto"/>
          <w:sz w:val="28"/>
          <w:szCs w:val="48"/>
        </w:rPr>
        <w:t xml:space="preserve">Job </w:t>
      </w:r>
      <w:r w:rsidR="00436CB3" w:rsidRPr="0040443E">
        <w:rPr>
          <w:color w:val="auto"/>
          <w:sz w:val="28"/>
          <w:szCs w:val="48"/>
        </w:rPr>
        <w:t>Posting</w:t>
      </w:r>
    </w:p>
    <w:p w14:paraId="1F26C99A" w14:textId="77777777" w:rsidR="0040443E" w:rsidRDefault="0040443E" w:rsidP="0040443E">
      <w:pPr>
        <w:pStyle w:val="bodycopy"/>
      </w:pPr>
    </w:p>
    <w:p w14:paraId="02EA78D2" w14:textId="77777777" w:rsidR="005153CA" w:rsidRPr="002A7F80" w:rsidRDefault="005153CA" w:rsidP="005153CA">
      <w:pPr>
        <w:spacing w:after="0" w:line="240" w:lineRule="auto"/>
        <w:ind w:left="-426"/>
        <w:rPr>
          <w:rFonts w:ascii="Helvitca" w:hAnsi="Helvitca"/>
        </w:rPr>
      </w:pPr>
      <w:bookmarkStart w:id="0" w:name="_Hlk85808209"/>
      <w:r w:rsidRPr="002A7F80">
        <w:rPr>
          <w:rFonts w:ascii="Helvitca" w:hAnsi="Helvitca"/>
          <w:b/>
          <w:bCs/>
        </w:rPr>
        <w:t>LOCATION:</w:t>
      </w:r>
      <w:r w:rsidRPr="002A7F80">
        <w:rPr>
          <w:rFonts w:ascii="Helvitca" w:hAnsi="Helvitca"/>
        </w:rPr>
        <w:t xml:space="preserve">     </w:t>
      </w:r>
      <w:r w:rsidRPr="002A7F80">
        <w:rPr>
          <w:rFonts w:ascii="Helvitca" w:hAnsi="Helvitca"/>
        </w:rPr>
        <w:tab/>
        <w:t>Saskatoon, Saskatchewan</w:t>
      </w:r>
    </w:p>
    <w:p w14:paraId="7829B89A" w14:textId="77777777" w:rsidR="005153CA" w:rsidRPr="002A7F80" w:rsidRDefault="005153CA" w:rsidP="005153CA">
      <w:pPr>
        <w:spacing w:after="0" w:line="240" w:lineRule="auto"/>
        <w:ind w:left="-426"/>
        <w:rPr>
          <w:rFonts w:ascii="Helvitca" w:hAnsi="Helvitca"/>
        </w:rPr>
      </w:pPr>
      <w:r w:rsidRPr="002A7F80">
        <w:rPr>
          <w:rFonts w:ascii="Helvitca" w:hAnsi="Helvitca"/>
        </w:rPr>
        <w:tab/>
      </w:r>
      <w:r w:rsidRPr="002A7F80">
        <w:rPr>
          <w:rFonts w:ascii="Helvitca" w:hAnsi="Helvitca"/>
        </w:rPr>
        <w:tab/>
      </w:r>
      <w:r w:rsidRPr="002A7F80">
        <w:rPr>
          <w:rFonts w:ascii="Helvitca" w:hAnsi="Helvitca"/>
        </w:rPr>
        <w:tab/>
        <w:t>Aboriginal Friendship Centres of Saskatchewan Office (AFCS)</w:t>
      </w:r>
    </w:p>
    <w:p w14:paraId="739BD224" w14:textId="77777777" w:rsidR="005153CA" w:rsidRPr="002A7F80" w:rsidRDefault="005153CA" w:rsidP="005153CA">
      <w:pPr>
        <w:spacing w:after="0" w:line="240" w:lineRule="auto"/>
        <w:ind w:left="-426"/>
        <w:jc w:val="both"/>
        <w:rPr>
          <w:rFonts w:ascii="Helvitca" w:hAnsi="Helvitca"/>
        </w:rPr>
      </w:pPr>
      <w:r w:rsidRPr="002A7F80">
        <w:rPr>
          <w:rFonts w:ascii="Helvitca" w:hAnsi="Helvitca"/>
        </w:rPr>
        <w:tab/>
      </w:r>
      <w:r w:rsidRPr="002A7F80">
        <w:rPr>
          <w:rFonts w:ascii="Helvitca" w:hAnsi="Helvitca"/>
        </w:rPr>
        <w:tab/>
      </w:r>
      <w:r w:rsidRPr="002A7F80">
        <w:rPr>
          <w:rFonts w:ascii="Helvitca" w:hAnsi="Helvitca"/>
        </w:rPr>
        <w:tab/>
        <w:t xml:space="preserve">306.955.0762 </w:t>
      </w:r>
    </w:p>
    <w:p w14:paraId="3BD99E7F" w14:textId="77777777" w:rsidR="005153CA" w:rsidRPr="002A7F80" w:rsidRDefault="005153CA" w:rsidP="005153CA">
      <w:pPr>
        <w:spacing w:after="0" w:line="240" w:lineRule="auto"/>
        <w:ind w:left="-426"/>
        <w:jc w:val="both"/>
        <w:rPr>
          <w:rFonts w:ascii="Helvitca" w:hAnsi="Helvitca"/>
        </w:rPr>
      </w:pPr>
      <w:r w:rsidRPr="002A7F80">
        <w:rPr>
          <w:rFonts w:ascii="Helvitca" w:hAnsi="Helvitca"/>
        </w:rPr>
        <w:tab/>
      </w:r>
      <w:r w:rsidRPr="002A7F80">
        <w:rPr>
          <w:rFonts w:ascii="Helvitca" w:hAnsi="Helvitca"/>
        </w:rPr>
        <w:tab/>
      </w:r>
      <w:r w:rsidRPr="002A7F80">
        <w:rPr>
          <w:rFonts w:ascii="Helvitca" w:hAnsi="Helvitca"/>
        </w:rPr>
        <w:tab/>
        <w:t xml:space="preserve">243 Robin Crescent </w:t>
      </w:r>
    </w:p>
    <w:p w14:paraId="26A24BE0" w14:textId="77777777" w:rsidR="005153CA" w:rsidRPr="002A7F80" w:rsidRDefault="005153CA" w:rsidP="005153CA">
      <w:pPr>
        <w:spacing w:after="0" w:line="240" w:lineRule="auto"/>
        <w:ind w:left="-426"/>
        <w:rPr>
          <w:rFonts w:ascii="Helvitca" w:hAnsi="Helvitca"/>
        </w:rPr>
      </w:pPr>
      <w:r w:rsidRPr="002A7F80">
        <w:rPr>
          <w:rFonts w:ascii="Helvitca" w:hAnsi="Helvitca"/>
        </w:rPr>
        <w:tab/>
      </w:r>
      <w:r w:rsidRPr="002A7F80">
        <w:rPr>
          <w:rFonts w:ascii="Helvitca" w:hAnsi="Helvitca"/>
        </w:rPr>
        <w:tab/>
      </w:r>
      <w:r w:rsidRPr="002A7F80">
        <w:rPr>
          <w:rFonts w:ascii="Helvitca" w:hAnsi="Helvitca"/>
        </w:rPr>
        <w:tab/>
        <w:t>Saskatoon, SK S7L 6M8</w:t>
      </w:r>
    </w:p>
    <w:p w14:paraId="3B458CC5" w14:textId="0B763361" w:rsidR="005153CA" w:rsidRPr="002A7F80" w:rsidRDefault="005153CA" w:rsidP="005153CA">
      <w:pPr>
        <w:spacing w:after="0" w:line="240" w:lineRule="auto"/>
        <w:ind w:left="-426"/>
        <w:rPr>
          <w:rFonts w:ascii="Helvitca" w:hAnsi="Helvitca"/>
        </w:rPr>
      </w:pPr>
      <w:r w:rsidRPr="002A7F80">
        <w:rPr>
          <w:rFonts w:ascii="Helvitca" w:hAnsi="Helvitca"/>
        </w:rPr>
        <w:tab/>
      </w:r>
      <w:r w:rsidRPr="002A7F80">
        <w:rPr>
          <w:rFonts w:ascii="Helvitca" w:hAnsi="Helvitca"/>
        </w:rPr>
        <w:tab/>
      </w:r>
      <w:r w:rsidRPr="002A7F80">
        <w:rPr>
          <w:rFonts w:ascii="Helvitca" w:hAnsi="Helvitca"/>
        </w:rPr>
        <w:tab/>
      </w:r>
      <w:r w:rsidR="00F0433F" w:rsidRPr="002A7F80">
        <w:rPr>
          <w:rFonts w:ascii="Helvitca" w:hAnsi="Helvitca"/>
        </w:rPr>
        <w:t>www.afcs.ca</w:t>
      </w:r>
    </w:p>
    <w:p w14:paraId="0F4112D1" w14:textId="6C738309" w:rsidR="00F0433F" w:rsidRPr="002A7F80" w:rsidRDefault="00F0433F" w:rsidP="005153CA">
      <w:pPr>
        <w:spacing w:after="0" w:line="240" w:lineRule="auto"/>
        <w:ind w:left="-426"/>
        <w:rPr>
          <w:rFonts w:ascii="Helvitca" w:hAnsi="Helvitca"/>
        </w:rPr>
      </w:pPr>
      <w:r w:rsidRPr="002A7F80">
        <w:rPr>
          <w:rFonts w:ascii="Helvitca" w:hAnsi="Helvitca"/>
          <w:b/>
          <w:bCs/>
        </w:rPr>
        <w:t>LENGTH</w:t>
      </w:r>
      <w:r w:rsidRPr="002A7F80">
        <w:rPr>
          <w:rFonts w:ascii="Helvitca" w:hAnsi="Helvitca"/>
        </w:rPr>
        <w:t>:</w:t>
      </w:r>
      <w:r w:rsidRPr="002A7F80">
        <w:rPr>
          <w:rFonts w:ascii="Helvitca" w:hAnsi="Helvitca"/>
        </w:rPr>
        <w:tab/>
      </w:r>
      <w:r w:rsidRPr="002A7F80">
        <w:rPr>
          <w:rFonts w:ascii="Helvitca" w:hAnsi="Helvitca"/>
        </w:rPr>
        <w:tab/>
      </w:r>
      <w:r w:rsidR="00DE2B32" w:rsidRPr="002A7F80">
        <w:rPr>
          <w:rFonts w:ascii="Helvitca" w:hAnsi="Helvitca"/>
        </w:rPr>
        <w:t>Term contract to March 31, 202</w:t>
      </w:r>
      <w:r w:rsidR="00C81252" w:rsidRPr="002A7F80">
        <w:rPr>
          <w:rFonts w:ascii="Helvitca" w:hAnsi="Helvitca"/>
        </w:rPr>
        <w:t>9</w:t>
      </w:r>
      <w:r w:rsidR="00DE2B32" w:rsidRPr="002A7F80">
        <w:rPr>
          <w:rFonts w:ascii="Helvitca" w:hAnsi="Helvitca"/>
        </w:rPr>
        <w:t xml:space="preserve"> with possibility of extension</w:t>
      </w:r>
    </w:p>
    <w:bookmarkEnd w:id="0"/>
    <w:p w14:paraId="16223E08" w14:textId="1D078C8E" w:rsidR="005153CA" w:rsidRPr="002A7F80" w:rsidRDefault="005153CA" w:rsidP="0040443E">
      <w:pPr>
        <w:spacing w:after="0"/>
        <w:ind w:left="-426"/>
        <w:rPr>
          <w:rFonts w:ascii="Helvitca" w:hAnsi="Helvitca"/>
        </w:rPr>
      </w:pPr>
      <w:r w:rsidRPr="002A7F80">
        <w:rPr>
          <w:rFonts w:ascii="Helvitca" w:hAnsi="Helvitca"/>
          <w:b/>
          <w:bCs/>
        </w:rPr>
        <w:t>WAGE:</w:t>
      </w:r>
      <w:r w:rsidRPr="002A7F80">
        <w:rPr>
          <w:rFonts w:ascii="Helvitca" w:hAnsi="Helvitca"/>
        </w:rPr>
        <w:tab/>
      </w:r>
      <w:r w:rsidRPr="002A7F80">
        <w:rPr>
          <w:rFonts w:ascii="Helvitca" w:hAnsi="Helvitca"/>
        </w:rPr>
        <w:tab/>
      </w:r>
      <w:r w:rsidR="00F208B9" w:rsidRPr="002A7F80">
        <w:rPr>
          <w:rFonts w:ascii="Helvitca" w:hAnsi="Helvitca"/>
        </w:rPr>
        <w:t>$</w:t>
      </w:r>
      <w:r w:rsidR="00C81252" w:rsidRPr="002A7F80">
        <w:rPr>
          <w:rFonts w:ascii="Helvitca" w:hAnsi="Helvitca"/>
        </w:rPr>
        <w:t>8</w:t>
      </w:r>
      <w:r w:rsidR="001647AB" w:rsidRPr="002A7F80">
        <w:rPr>
          <w:rFonts w:ascii="Helvitca" w:hAnsi="Helvitca"/>
        </w:rPr>
        <w:t>0,000-</w:t>
      </w:r>
      <w:r w:rsidR="001E0FC4" w:rsidRPr="002A7F80">
        <w:rPr>
          <w:rFonts w:ascii="Helvitca" w:hAnsi="Helvitca"/>
        </w:rPr>
        <w:t>$</w:t>
      </w:r>
      <w:r w:rsidR="00C81252" w:rsidRPr="002A7F80">
        <w:rPr>
          <w:rFonts w:ascii="Helvitca" w:hAnsi="Helvitca"/>
        </w:rPr>
        <w:t>12</w:t>
      </w:r>
      <w:r w:rsidR="001E0FC4" w:rsidRPr="002A7F80">
        <w:rPr>
          <w:rFonts w:ascii="Helvitca" w:hAnsi="Helvitca"/>
        </w:rPr>
        <w:t>0,000</w:t>
      </w:r>
      <w:r w:rsidR="00F208B9" w:rsidRPr="002A7F80">
        <w:rPr>
          <w:rFonts w:ascii="Helvitca" w:hAnsi="Helvitca"/>
        </w:rPr>
        <w:t xml:space="preserve"> annually</w:t>
      </w:r>
    </w:p>
    <w:p w14:paraId="2D27ECA2" w14:textId="56538B8E" w:rsidR="00A32575" w:rsidRPr="002A7F80" w:rsidRDefault="0040443E" w:rsidP="005153CA">
      <w:pPr>
        <w:spacing w:after="0"/>
        <w:ind w:left="-426"/>
        <w:rPr>
          <w:rFonts w:ascii="Helvitca" w:hAnsi="Helvitca"/>
        </w:rPr>
      </w:pPr>
      <w:r w:rsidRPr="002A7F80">
        <w:rPr>
          <w:rFonts w:ascii="Helvitca" w:hAnsi="Helvitca"/>
          <w:b/>
          <w:bCs/>
        </w:rPr>
        <w:t>How to Apply:</w:t>
      </w:r>
      <w:r w:rsidRPr="002A7F80">
        <w:rPr>
          <w:rFonts w:ascii="Helvitca" w:hAnsi="Helvitca"/>
          <w:b/>
          <w:bCs/>
        </w:rPr>
        <w:tab/>
      </w:r>
      <w:r w:rsidRPr="002A7F80">
        <w:rPr>
          <w:rFonts w:ascii="Helvitca" w:hAnsi="Helvitca"/>
        </w:rPr>
        <w:t xml:space="preserve">Please send your cover letter and resume to </w:t>
      </w:r>
      <w:hyperlink r:id="rId11" w:history="1">
        <w:r w:rsidRPr="002A7F80">
          <w:rPr>
            <w:rFonts w:ascii="Helvitca" w:hAnsi="Helvitca"/>
          </w:rPr>
          <w:t>jobs@afcs.ca</w:t>
        </w:r>
      </w:hyperlink>
    </w:p>
    <w:p w14:paraId="5AD12DCC" w14:textId="761DA52C" w:rsidR="0040443E" w:rsidRPr="002A7F80" w:rsidRDefault="00A32575" w:rsidP="005153CA">
      <w:pPr>
        <w:spacing w:after="0"/>
        <w:ind w:left="-426"/>
        <w:rPr>
          <w:rFonts w:ascii="Helvitca" w:hAnsi="Helvitca"/>
          <w:b/>
          <w:bCs/>
        </w:rPr>
      </w:pPr>
      <w:r w:rsidRPr="002A7F80">
        <w:rPr>
          <w:rFonts w:ascii="Helvitca" w:hAnsi="Helvitca"/>
          <w:b/>
          <w:bCs/>
        </w:rPr>
        <w:tab/>
      </w:r>
      <w:r w:rsidRPr="002A7F80">
        <w:rPr>
          <w:rFonts w:ascii="Helvitca" w:hAnsi="Helvitca"/>
          <w:b/>
          <w:bCs/>
        </w:rPr>
        <w:tab/>
      </w:r>
      <w:r w:rsidRPr="002A7F80">
        <w:rPr>
          <w:rFonts w:ascii="Helvitca" w:hAnsi="Helvitca"/>
          <w:b/>
          <w:bCs/>
        </w:rPr>
        <w:tab/>
      </w:r>
    </w:p>
    <w:p w14:paraId="2041FB44" w14:textId="308298D3" w:rsidR="00E26CAE" w:rsidRPr="005F52A6" w:rsidRDefault="00E26CAE" w:rsidP="00E26CAE">
      <w:pPr>
        <w:spacing w:after="0"/>
        <w:ind w:left="-426"/>
        <w:rPr>
          <w:rFonts w:ascii="Helvitca" w:hAnsi="Helvitca"/>
          <w:b/>
          <w:bCs/>
          <w:sz w:val="24"/>
          <w:szCs w:val="24"/>
        </w:rPr>
      </w:pPr>
      <w:r w:rsidRPr="005F52A6">
        <w:rPr>
          <w:rFonts w:ascii="Helvitca" w:hAnsi="Helvitca"/>
          <w:b/>
          <w:bCs/>
          <w:sz w:val="24"/>
          <w:szCs w:val="24"/>
        </w:rPr>
        <w:t>Strategic Leadership, Systems Change &amp; Partnership Development</w:t>
      </w:r>
    </w:p>
    <w:p w14:paraId="1E512457" w14:textId="690DCBC3" w:rsidR="00E26CAE" w:rsidRDefault="00E26CAE" w:rsidP="00E26CAE">
      <w:pPr>
        <w:spacing w:after="0"/>
        <w:ind w:left="-426"/>
        <w:rPr>
          <w:rFonts w:ascii="Helvitca" w:hAnsi="Helvitca"/>
        </w:rPr>
      </w:pPr>
      <w:r w:rsidRPr="002A7F80">
        <w:rPr>
          <w:rFonts w:ascii="Helvitca" w:hAnsi="Helvitca"/>
        </w:rPr>
        <w:t>The Program Director is a senior leadership position</w:t>
      </w:r>
      <w:r w:rsidR="00A2331D">
        <w:rPr>
          <w:rFonts w:ascii="Helvitca" w:hAnsi="Helvitca"/>
        </w:rPr>
        <w:t>, reporting to the CEO and</w:t>
      </w:r>
      <w:r w:rsidRPr="002A7F80">
        <w:rPr>
          <w:rFonts w:ascii="Helvitca" w:hAnsi="Helvitca"/>
        </w:rPr>
        <w:t xml:space="preserve"> responsible for advancing the strategic priorities of the organization through strong community relationships, sector engagement, and transformational systems-change initiatives. This role provides leadership in identifying emerging opportunities, challenges, and community priorities while guiding the development of programs and initiatives that create lasting impact for Friendship Centres and Indigenous communities across Saskatchewan.</w:t>
      </w:r>
    </w:p>
    <w:p w14:paraId="32277920" w14:textId="77777777" w:rsidR="005F52A6" w:rsidRPr="002A7F80" w:rsidRDefault="005F52A6" w:rsidP="00E26CAE">
      <w:pPr>
        <w:spacing w:after="0"/>
        <w:ind w:left="-426"/>
        <w:rPr>
          <w:rFonts w:ascii="Helvitca" w:hAnsi="Helvitca"/>
        </w:rPr>
      </w:pPr>
    </w:p>
    <w:p w14:paraId="29EBDFC5" w14:textId="77777777" w:rsidR="00E26CAE" w:rsidRPr="002A7F80" w:rsidRDefault="00E26CAE" w:rsidP="00E26CAE">
      <w:pPr>
        <w:spacing w:after="0"/>
        <w:ind w:left="-426"/>
        <w:rPr>
          <w:rFonts w:ascii="Helvitca" w:hAnsi="Helvitca"/>
        </w:rPr>
      </w:pPr>
      <w:r w:rsidRPr="002A7F80">
        <w:rPr>
          <w:rFonts w:ascii="Helvitca" w:hAnsi="Helvitca"/>
        </w:rPr>
        <w:t>The Program Director will lead a significant education and capacity-building strategy designed to influence industry, institutions, government, and community organizations over the next three years. This includes building partnerships, driving organizational change, supporting reconciliation efforts, and developing culturally grounded approaches that improve outcomes for Indigenous peoples.</w:t>
      </w:r>
    </w:p>
    <w:p w14:paraId="0C420673" w14:textId="77777777" w:rsidR="001B63A7" w:rsidRPr="002A7F80" w:rsidRDefault="001B63A7" w:rsidP="00E26CAE">
      <w:pPr>
        <w:spacing w:after="0"/>
        <w:ind w:left="-426"/>
        <w:rPr>
          <w:rFonts w:ascii="Helvitca" w:hAnsi="Helvitca"/>
        </w:rPr>
      </w:pPr>
    </w:p>
    <w:p w14:paraId="58F44AF4" w14:textId="77777777" w:rsidR="00E26CAE" w:rsidRPr="002A7F80" w:rsidRDefault="00E26CAE" w:rsidP="00E26CAE">
      <w:pPr>
        <w:spacing w:after="0"/>
        <w:ind w:left="-426"/>
        <w:rPr>
          <w:rFonts w:ascii="Helvitca" w:hAnsi="Helvitca"/>
        </w:rPr>
      </w:pPr>
      <w:r w:rsidRPr="002A7F80">
        <w:rPr>
          <w:rFonts w:ascii="Helvitca" w:hAnsi="Helvitca"/>
        </w:rPr>
        <w:t>Key Responsibilities:</w:t>
      </w:r>
    </w:p>
    <w:p w14:paraId="2EEC49EF" w14:textId="77777777" w:rsidR="00E26CAE" w:rsidRPr="002A7F80" w:rsidRDefault="00E26CAE" w:rsidP="00E26CAE">
      <w:pPr>
        <w:numPr>
          <w:ilvl w:val="0"/>
          <w:numId w:val="15"/>
        </w:numPr>
        <w:spacing w:after="0"/>
        <w:rPr>
          <w:rFonts w:ascii="Helvitca" w:hAnsi="Helvitca"/>
        </w:rPr>
      </w:pPr>
      <w:r w:rsidRPr="002A7F80">
        <w:rPr>
          <w:rFonts w:ascii="Helvitca" w:hAnsi="Helvitca"/>
        </w:rPr>
        <w:t>Support organizational strategic planning and implementation.</w:t>
      </w:r>
    </w:p>
    <w:p w14:paraId="39DD20C1" w14:textId="77777777" w:rsidR="00E26CAE" w:rsidRPr="002A7F80" w:rsidRDefault="00E26CAE" w:rsidP="00E26CAE">
      <w:pPr>
        <w:numPr>
          <w:ilvl w:val="0"/>
          <w:numId w:val="15"/>
        </w:numPr>
        <w:spacing w:after="0"/>
        <w:rPr>
          <w:rFonts w:ascii="Helvitca" w:hAnsi="Helvitca"/>
        </w:rPr>
      </w:pPr>
      <w:r w:rsidRPr="002A7F80">
        <w:rPr>
          <w:rFonts w:ascii="Helvitca" w:hAnsi="Helvitca"/>
        </w:rPr>
        <w:t>Build and maintain strong relationships with Friendship Centres and community partners.</w:t>
      </w:r>
    </w:p>
    <w:p w14:paraId="733E582A" w14:textId="77777777" w:rsidR="00E26CAE" w:rsidRPr="002A7F80" w:rsidRDefault="00E26CAE" w:rsidP="00E26CAE">
      <w:pPr>
        <w:numPr>
          <w:ilvl w:val="0"/>
          <w:numId w:val="15"/>
        </w:numPr>
        <w:spacing w:after="0"/>
        <w:rPr>
          <w:rFonts w:ascii="Helvitca" w:hAnsi="Helvitca"/>
        </w:rPr>
      </w:pPr>
      <w:r w:rsidRPr="002A7F80">
        <w:rPr>
          <w:rFonts w:ascii="Helvitca" w:hAnsi="Helvitca"/>
        </w:rPr>
        <w:t>Identify needs, priorities, service gaps, and opportunities within Friendship Centre communities.</w:t>
      </w:r>
    </w:p>
    <w:p w14:paraId="39C92B1C" w14:textId="77777777" w:rsidR="00E26CAE" w:rsidRPr="002A7F80" w:rsidRDefault="00E26CAE" w:rsidP="00E26CAE">
      <w:pPr>
        <w:numPr>
          <w:ilvl w:val="0"/>
          <w:numId w:val="15"/>
        </w:numPr>
        <w:spacing w:after="0"/>
        <w:rPr>
          <w:rFonts w:ascii="Helvitca" w:hAnsi="Helvitca"/>
        </w:rPr>
      </w:pPr>
      <w:r w:rsidRPr="002A7F80">
        <w:rPr>
          <w:rFonts w:ascii="Helvitca" w:hAnsi="Helvitca"/>
        </w:rPr>
        <w:t>Lead large-scale education, awareness, and systems-change initiatives.</w:t>
      </w:r>
    </w:p>
    <w:p w14:paraId="7587A1B8" w14:textId="77777777" w:rsidR="00E26CAE" w:rsidRPr="002A7F80" w:rsidRDefault="00E26CAE" w:rsidP="00E26CAE">
      <w:pPr>
        <w:numPr>
          <w:ilvl w:val="0"/>
          <w:numId w:val="15"/>
        </w:numPr>
        <w:spacing w:after="0"/>
        <w:rPr>
          <w:rFonts w:ascii="Helvitca" w:hAnsi="Helvitca"/>
        </w:rPr>
      </w:pPr>
      <w:r w:rsidRPr="002A7F80">
        <w:rPr>
          <w:rFonts w:ascii="Helvitca" w:hAnsi="Helvitca"/>
        </w:rPr>
        <w:t>Develop partnerships with industry, government, and Indigenous organizations.</w:t>
      </w:r>
    </w:p>
    <w:p w14:paraId="6F53F3CC" w14:textId="77777777" w:rsidR="00E26CAE" w:rsidRPr="002A7F80" w:rsidRDefault="00E26CAE" w:rsidP="00E26CAE">
      <w:pPr>
        <w:numPr>
          <w:ilvl w:val="0"/>
          <w:numId w:val="15"/>
        </w:numPr>
        <w:spacing w:after="0"/>
        <w:rPr>
          <w:rFonts w:ascii="Helvitca" w:hAnsi="Helvitca"/>
        </w:rPr>
      </w:pPr>
      <w:r w:rsidRPr="002A7F80">
        <w:rPr>
          <w:rFonts w:ascii="Helvitca" w:hAnsi="Helvitca"/>
        </w:rPr>
        <w:t>Advance culturally safe and Indigenous-led approaches to community development and sector transformation.</w:t>
      </w:r>
    </w:p>
    <w:p w14:paraId="02BCBEF1" w14:textId="77777777" w:rsidR="00E26CAE" w:rsidRPr="002A7F80" w:rsidRDefault="00E26CAE" w:rsidP="00E26CAE">
      <w:pPr>
        <w:numPr>
          <w:ilvl w:val="0"/>
          <w:numId w:val="15"/>
        </w:numPr>
        <w:spacing w:after="0"/>
        <w:rPr>
          <w:rFonts w:ascii="Helvitca" w:hAnsi="Helvitca"/>
        </w:rPr>
      </w:pPr>
      <w:r w:rsidRPr="002A7F80">
        <w:rPr>
          <w:rFonts w:ascii="Helvitca" w:hAnsi="Helvitca"/>
        </w:rPr>
        <w:t>Provide leadership in policy development, advocacy, and organizational growth opportunities.</w:t>
      </w:r>
    </w:p>
    <w:p w14:paraId="1DF5D156" w14:textId="77777777" w:rsidR="00E26CAE" w:rsidRPr="002A7F80" w:rsidRDefault="00E26CAE" w:rsidP="00E26CAE">
      <w:pPr>
        <w:spacing w:after="0"/>
        <w:ind w:left="-426"/>
        <w:rPr>
          <w:rFonts w:ascii="Helvitca" w:hAnsi="Helvitca"/>
        </w:rPr>
      </w:pPr>
      <w:r w:rsidRPr="002A7F80">
        <w:rPr>
          <w:rFonts w:ascii="Helvitca" w:hAnsi="Helvitca"/>
        </w:rPr>
        <w:pict w14:anchorId="3C276F1E">
          <v:rect id="_x0000_i1025" style="width:0;height:1.5pt" o:hralign="center" o:hrstd="t" o:hr="t" fillcolor="#a0a0a0" stroked="f"/>
        </w:pict>
      </w:r>
    </w:p>
    <w:p w14:paraId="7A6C830B" w14:textId="1DC1685C" w:rsidR="00E26CAE" w:rsidRPr="005F52A6" w:rsidRDefault="00E26CAE" w:rsidP="00E26CAE">
      <w:pPr>
        <w:spacing w:after="0"/>
        <w:ind w:left="-426"/>
        <w:rPr>
          <w:rFonts w:ascii="Helvitca" w:hAnsi="Helvitca"/>
          <w:b/>
          <w:bCs/>
          <w:sz w:val="24"/>
          <w:szCs w:val="24"/>
        </w:rPr>
      </w:pPr>
      <w:r w:rsidRPr="005F52A6">
        <w:rPr>
          <w:rFonts w:ascii="Helvitca" w:hAnsi="Helvitca"/>
          <w:b/>
          <w:bCs/>
          <w:sz w:val="24"/>
          <w:szCs w:val="24"/>
        </w:rPr>
        <w:t>Program, Funding &amp; Community Impact Management</w:t>
      </w:r>
    </w:p>
    <w:p w14:paraId="2FEC33AF" w14:textId="77777777" w:rsidR="00E26CAE" w:rsidRPr="002A7F80" w:rsidRDefault="00E26CAE" w:rsidP="00E26CAE">
      <w:pPr>
        <w:spacing w:after="0"/>
        <w:ind w:left="-426"/>
        <w:rPr>
          <w:rFonts w:ascii="Helvitca" w:hAnsi="Helvitca"/>
        </w:rPr>
      </w:pPr>
      <w:r w:rsidRPr="002A7F80">
        <w:rPr>
          <w:rFonts w:ascii="Helvitca" w:hAnsi="Helvitca"/>
        </w:rPr>
        <w:t>The Program Director is responsible for the oversight and successful delivery of a diverse portfolio of programs and projects while ensuring accountability to communities, funders, and organizational objectives. The position requires extensive experience managing complex funding agreements, large budgets, and multi-year initiatives with a demonstrated ability to achieve measurable outcomes.</w:t>
      </w:r>
    </w:p>
    <w:p w14:paraId="13878FA0" w14:textId="77777777" w:rsidR="00E26CAE" w:rsidRPr="002A7F80" w:rsidRDefault="00E26CAE" w:rsidP="00E26CAE">
      <w:pPr>
        <w:spacing w:after="0"/>
        <w:ind w:left="-426"/>
        <w:rPr>
          <w:rFonts w:ascii="Helvitca" w:hAnsi="Helvitca"/>
        </w:rPr>
      </w:pPr>
      <w:r w:rsidRPr="002A7F80">
        <w:rPr>
          <w:rFonts w:ascii="Helvitca" w:hAnsi="Helvitca"/>
        </w:rPr>
        <w:lastRenderedPageBreak/>
        <w:t>This role oversees the stewardship of funding portfolios exceeding $1 million annually and is responsible for ensuring compliance with funding agreements, reporting requirements, operational plans, and performance expectations. The Program Director works with Friendship Centres and partners to ensure programs are responsive to community needs and result in meaningful, sustainable impact.</w:t>
      </w:r>
    </w:p>
    <w:p w14:paraId="20FB7BAD" w14:textId="77777777" w:rsidR="002A7F80" w:rsidRPr="002A7F80" w:rsidRDefault="002A7F80" w:rsidP="00E26CAE">
      <w:pPr>
        <w:spacing w:after="0"/>
        <w:ind w:left="-426"/>
        <w:rPr>
          <w:rFonts w:ascii="Helvitca" w:hAnsi="Helvitca"/>
        </w:rPr>
      </w:pPr>
    </w:p>
    <w:p w14:paraId="529DB8CD" w14:textId="77777777" w:rsidR="00E26CAE" w:rsidRPr="002A7F80" w:rsidRDefault="00E26CAE" w:rsidP="00E26CAE">
      <w:pPr>
        <w:spacing w:after="0"/>
        <w:ind w:left="-426"/>
        <w:rPr>
          <w:rFonts w:ascii="Helvitca" w:hAnsi="Helvitca"/>
        </w:rPr>
      </w:pPr>
      <w:r w:rsidRPr="002A7F80">
        <w:rPr>
          <w:rFonts w:ascii="Helvitca" w:hAnsi="Helvitca"/>
        </w:rPr>
        <w:t>Key Responsibilities:</w:t>
      </w:r>
    </w:p>
    <w:p w14:paraId="07C77BD9" w14:textId="77777777" w:rsidR="00E26CAE" w:rsidRPr="002A7F80" w:rsidRDefault="00E26CAE" w:rsidP="00E26CAE">
      <w:pPr>
        <w:numPr>
          <w:ilvl w:val="0"/>
          <w:numId w:val="16"/>
        </w:numPr>
        <w:spacing w:after="0"/>
        <w:rPr>
          <w:rFonts w:ascii="Helvitca" w:hAnsi="Helvitca"/>
        </w:rPr>
      </w:pPr>
      <w:r w:rsidRPr="002A7F80">
        <w:rPr>
          <w:rFonts w:ascii="Helvitca" w:hAnsi="Helvitca"/>
        </w:rPr>
        <w:t>Manage multiple funding agreements and contribution arrangements.</w:t>
      </w:r>
    </w:p>
    <w:p w14:paraId="0AE6F27A" w14:textId="77777777" w:rsidR="00E26CAE" w:rsidRPr="002A7F80" w:rsidRDefault="00E26CAE" w:rsidP="00E26CAE">
      <w:pPr>
        <w:numPr>
          <w:ilvl w:val="0"/>
          <w:numId w:val="16"/>
        </w:numPr>
        <w:spacing w:after="0"/>
        <w:rPr>
          <w:rFonts w:ascii="Helvitca" w:hAnsi="Helvitca"/>
        </w:rPr>
      </w:pPr>
      <w:r w:rsidRPr="002A7F80">
        <w:rPr>
          <w:rFonts w:ascii="Helvitca" w:hAnsi="Helvitca"/>
        </w:rPr>
        <w:t>Oversee program portfolios exceeding $1 million in annual funding.</w:t>
      </w:r>
    </w:p>
    <w:p w14:paraId="58F0E01A" w14:textId="77777777" w:rsidR="00E26CAE" w:rsidRPr="002A7F80" w:rsidRDefault="00E26CAE" w:rsidP="00E26CAE">
      <w:pPr>
        <w:numPr>
          <w:ilvl w:val="0"/>
          <w:numId w:val="16"/>
        </w:numPr>
        <w:spacing w:after="0"/>
        <w:rPr>
          <w:rFonts w:ascii="Helvitca" w:hAnsi="Helvitca"/>
        </w:rPr>
      </w:pPr>
      <w:r w:rsidRPr="002A7F80">
        <w:rPr>
          <w:rFonts w:ascii="Helvitca" w:hAnsi="Helvitca"/>
        </w:rPr>
        <w:t>Ensure compliance with financial, contractual, operational, and reporting requirements.</w:t>
      </w:r>
    </w:p>
    <w:p w14:paraId="2BD21E9D" w14:textId="77777777" w:rsidR="00E26CAE" w:rsidRPr="002A7F80" w:rsidRDefault="00E26CAE" w:rsidP="00E26CAE">
      <w:pPr>
        <w:numPr>
          <w:ilvl w:val="0"/>
          <w:numId w:val="16"/>
        </w:numPr>
        <w:spacing w:after="0"/>
        <w:rPr>
          <w:rFonts w:ascii="Helvitca" w:hAnsi="Helvitca"/>
        </w:rPr>
      </w:pPr>
      <w:r w:rsidRPr="002A7F80">
        <w:rPr>
          <w:rFonts w:ascii="Helvitca" w:hAnsi="Helvitca"/>
        </w:rPr>
        <w:t>Support the development of funding proposals, sustainability plans, and new program opportunities.</w:t>
      </w:r>
    </w:p>
    <w:p w14:paraId="36ED265B" w14:textId="77777777" w:rsidR="00E26CAE" w:rsidRPr="002A7F80" w:rsidRDefault="00E26CAE" w:rsidP="00E26CAE">
      <w:pPr>
        <w:numPr>
          <w:ilvl w:val="0"/>
          <w:numId w:val="16"/>
        </w:numPr>
        <w:spacing w:after="0"/>
        <w:rPr>
          <w:rFonts w:ascii="Helvitca" w:hAnsi="Helvitca"/>
        </w:rPr>
      </w:pPr>
      <w:r w:rsidRPr="002A7F80">
        <w:rPr>
          <w:rFonts w:ascii="Helvitca" w:hAnsi="Helvitca"/>
        </w:rPr>
        <w:t>Lead community engagement and needs assessment activities.</w:t>
      </w:r>
    </w:p>
    <w:p w14:paraId="42E5492D" w14:textId="77777777" w:rsidR="00E26CAE" w:rsidRPr="002A7F80" w:rsidRDefault="00E26CAE" w:rsidP="00E26CAE">
      <w:pPr>
        <w:numPr>
          <w:ilvl w:val="0"/>
          <w:numId w:val="16"/>
        </w:numPr>
        <w:spacing w:after="0"/>
        <w:rPr>
          <w:rFonts w:ascii="Helvitca" w:hAnsi="Helvitca"/>
        </w:rPr>
      </w:pPr>
      <w:r w:rsidRPr="002A7F80">
        <w:rPr>
          <w:rFonts w:ascii="Helvitca" w:hAnsi="Helvitca"/>
        </w:rPr>
        <w:t>Monitor program outcomes, deliverables, budgets, and performance indicators.</w:t>
      </w:r>
    </w:p>
    <w:p w14:paraId="71350E33" w14:textId="77777777" w:rsidR="00E26CAE" w:rsidRPr="002A7F80" w:rsidRDefault="00E26CAE" w:rsidP="00E26CAE">
      <w:pPr>
        <w:numPr>
          <w:ilvl w:val="0"/>
          <w:numId w:val="16"/>
        </w:numPr>
        <w:spacing w:after="0"/>
        <w:rPr>
          <w:rFonts w:ascii="Helvitca" w:hAnsi="Helvitca"/>
        </w:rPr>
      </w:pPr>
      <w:r w:rsidRPr="002A7F80">
        <w:rPr>
          <w:rFonts w:ascii="Helvitca" w:hAnsi="Helvitca"/>
        </w:rPr>
        <w:t>Develop strategic recommendations based on community priorities and emerging trends.</w:t>
      </w:r>
    </w:p>
    <w:p w14:paraId="1B6EA5FA" w14:textId="77777777" w:rsidR="00E26CAE" w:rsidRPr="002A7F80" w:rsidRDefault="00E26CAE" w:rsidP="00E26CAE">
      <w:pPr>
        <w:numPr>
          <w:ilvl w:val="0"/>
          <w:numId w:val="16"/>
        </w:numPr>
        <w:spacing w:after="0"/>
        <w:rPr>
          <w:rFonts w:ascii="Helvitca" w:hAnsi="Helvitca"/>
        </w:rPr>
      </w:pPr>
      <w:r w:rsidRPr="002A7F80">
        <w:rPr>
          <w:rFonts w:ascii="Helvitca" w:hAnsi="Helvitca"/>
        </w:rPr>
        <w:t>Ensure programs are delivered with excellence, accountability, and measurable impact.</w:t>
      </w:r>
    </w:p>
    <w:p w14:paraId="7EE22D93" w14:textId="77777777" w:rsidR="00E26CAE" w:rsidRPr="002A7F80" w:rsidRDefault="00E26CAE" w:rsidP="00E26CAE">
      <w:pPr>
        <w:spacing w:after="0"/>
        <w:ind w:left="-426"/>
        <w:rPr>
          <w:rFonts w:ascii="Helvitca" w:hAnsi="Helvitca"/>
        </w:rPr>
      </w:pPr>
      <w:r w:rsidRPr="002A7F80">
        <w:rPr>
          <w:rFonts w:ascii="Helvitca" w:hAnsi="Helvitca"/>
        </w:rPr>
        <w:pict w14:anchorId="4FDEA225">
          <v:rect id="_x0000_i1026" style="width:0;height:1.5pt" o:hralign="center" o:hrstd="t" o:hr="t" fillcolor="#a0a0a0" stroked="f"/>
        </w:pict>
      </w:r>
    </w:p>
    <w:p w14:paraId="45FB64BA" w14:textId="1CEC30E7" w:rsidR="00E26CAE" w:rsidRPr="005F52A6" w:rsidRDefault="00E26CAE" w:rsidP="00E26CAE">
      <w:pPr>
        <w:spacing w:after="0"/>
        <w:ind w:left="-426"/>
        <w:rPr>
          <w:rFonts w:ascii="Helvitca" w:hAnsi="Helvitca"/>
          <w:b/>
          <w:bCs/>
          <w:sz w:val="24"/>
          <w:szCs w:val="24"/>
        </w:rPr>
      </w:pPr>
      <w:r w:rsidRPr="005F52A6">
        <w:rPr>
          <w:rFonts w:ascii="Helvitca" w:hAnsi="Helvitca"/>
          <w:b/>
          <w:bCs/>
          <w:sz w:val="24"/>
          <w:szCs w:val="24"/>
        </w:rPr>
        <w:t>People Leadership, Evaluation &amp; Organizational Accountability</w:t>
      </w:r>
    </w:p>
    <w:p w14:paraId="58540504" w14:textId="77777777" w:rsidR="00E26CAE" w:rsidRPr="002A7F80" w:rsidRDefault="00E26CAE" w:rsidP="00E26CAE">
      <w:pPr>
        <w:spacing w:after="0"/>
        <w:ind w:left="-426"/>
        <w:rPr>
          <w:rFonts w:ascii="Helvitca" w:hAnsi="Helvitca"/>
        </w:rPr>
      </w:pPr>
      <w:r w:rsidRPr="002A7F80">
        <w:rPr>
          <w:rFonts w:ascii="Helvitca" w:hAnsi="Helvitca"/>
        </w:rPr>
        <w:t>The Program Director provides leadership and oversight to assigned staff and is responsible for fostering a culture of accountability, collaboration, innovation, and continuous improvement. This role requires significant experience leading teams, managing performance, and creating environments where staff can successfully deliver results while maintaining high standards of professionalism and cultural safety.</w:t>
      </w:r>
    </w:p>
    <w:p w14:paraId="2A51554D" w14:textId="77777777" w:rsidR="00E26CAE" w:rsidRPr="002A7F80" w:rsidRDefault="00E26CAE" w:rsidP="00E26CAE">
      <w:pPr>
        <w:spacing w:after="0"/>
        <w:ind w:left="-426"/>
        <w:rPr>
          <w:rFonts w:ascii="Helvitca" w:hAnsi="Helvitca"/>
        </w:rPr>
      </w:pPr>
      <w:r w:rsidRPr="002A7F80">
        <w:rPr>
          <w:rFonts w:ascii="Helvitca" w:hAnsi="Helvitca"/>
        </w:rPr>
        <w:t>The Program Director will also lead the development of culturally safe information-gathering, evaluation, and reporting systems that support organizational learning, evidence-based decision-making, and Indigenous data sovereignty principles. The successful candidate will have experience managing complex information systems and implementing frameworks that balance accountability requirements with community-centered approaches.</w:t>
      </w:r>
    </w:p>
    <w:p w14:paraId="6750A48F" w14:textId="77777777" w:rsidR="002A7F80" w:rsidRPr="002A7F80" w:rsidRDefault="002A7F80" w:rsidP="00E26CAE">
      <w:pPr>
        <w:spacing w:after="0"/>
        <w:ind w:left="-426"/>
        <w:rPr>
          <w:rFonts w:ascii="Helvitca" w:hAnsi="Helvitca"/>
        </w:rPr>
      </w:pPr>
    </w:p>
    <w:p w14:paraId="0D424590" w14:textId="77777777" w:rsidR="00E26CAE" w:rsidRPr="002A7F80" w:rsidRDefault="00E26CAE" w:rsidP="00E26CAE">
      <w:pPr>
        <w:spacing w:after="0"/>
        <w:ind w:left="-426"/>
        <w:rPr>
          <w:rFonts w:ascii="Helvitca" w:hAnsi="Helvitca"/>
        </w:rPr>
      </w:pPr>
      <w:r w:rsidRPr="002A7F80">
        <w:rPr>
          <w:rFonts w:ascii="Helvitca" w:hAnsi="Helvitca"/>
        </w:rPr>
        <w:t>Key Responsibilities:</w:t>
      </w:r>
    </w:p>
    <w:p w14:paraId="42736FF1" w14:textId="77777777" w:rsidR="00E26CAE" w:rsidRPr="002A7F80" w:rsidRDefault="00E26CAE" w:rsidP="00E26CAE">
      <w:pPr>
        <w:numPr>
          <w:ilvl w:val="0"/>
          <w:numId w:val="17"/>
        </w:numPr>
        <w:spacing w:after="0"/>
        <w:rPr>
          <w:rFonts w:ascii="Helvitca" w:hAnsi="Helvitca"/>
        </w:rPr>
      </w:pPr>
      <w:r w:rsidRPr="002A7F80">
        <w:rPr>
          <w:rFonts w:ascii="Helvitca" w:hAnsi="Helvitca"/>
        </w:rPr>
        <w:t>Supervise, mentor, and support program staff.</w:t>
      </w:r>
    </w:p>
    <w:p w14:paraId="619A4717" w14:textId="77777777" w:rsidR="00E26CAE" w:rsidRPr="002A7F80" w:rsidRDefault="00E26CAE" w:rsidP="00E26CAE">
      <w:pPr>
        <w:numPr>
          <w:ilvl w:val="0"/>
          <w:numId w:val="17"/>
        </w:numPr>
        <w:spacing w:after="0"/>
        <w:rPr>
          <w:rFonts w:ascii="Helvitca" w:hAnsi="Helvitca"/>
        </w:rPr>
      </w:pPr>
      <w:r w:rsidRPr="002A7F80">
        <w:rPr>
          <w:rFonts w:ascii="Helvitca" w:hAnsi="Helvitca"/>
        </w:rPr>
        <w:t>Establish clear performance expectations and accountability measures.</w:t>
      </w:r>
    </w:p>
    <w:p w14:paraId="76A635B0" w14:textId="77777777" w:rsidR="00E26CAE" w:rsidRPr="002A7F80" w:rsidRDefault="00E26CAE" w:rsidP="00E26CAE">
      <w:pPr>
        <w:numPr>
          <w:ilvl w:val="0"/>
          <w:numId w:val="17"/>
        </w:numPr>
        <w:spacing w:after="0"/>
        <w:rPr>
          <w:rFonts w:ascii="Helvitca" w:hAnsi="Helvitca"/>
        </w:rPr>
      </w:pPr>
      <w:r w:rsidRPr="002A7F80">
        <w:rPr>
          <w:rFonts w:ascii="Helvitca" w:hAnsi="Helvitca"/>
        </w:rPr>
        <w:t>Lead organizational reporting, evaluation, and quality improvement initiatives.</w:t>
      </w:r>
    </w:p>
    <w:p w14:paraId="61669633" w14:textId="77777777" w:rsidR="00E26CAE" w:rsidRPr="002A7F80" w:rsidRDefault="00E26CAE" w:rsidP="00E26CAE">
      <w:pPr>
        <w:numPr>
          <w:ilvl w:val="0"/>
          <w:numId w:val="17"/>
        </w:numPr>
        <w:spacing w:after="0"/>
        <w:rPr>
          <w:rFonts w:ascii="Helvitca" w:hAnsi="Helvitca"/>
        </w:rPr>
      </w:pPr>
      <w:r w:rsidRPr="002A7F80">
        <w:rPr>
          <w:rFonts w:ascii="Helvitca" w:hAnsi="Helvitca"/>
        </w:rPr>
        <w:t>Design culturally safe approaches to data collection, information management, and community engagement.</w:t>
      </w:r>
    </w:p>
    <w:p w14:paraId="379D06B5" w14:textId="77777777" w:rsidR="00E26CAE" w:rsidRPr="002A7F80" w:rsidRDefault="00E26CAE" w:rsidP="00E26CAE">
      <w:pPr>
        <w:numPr>
          <w:ilvl w:val="0"/>
          <w:numId w:val="17"/>
        </w:numPr>
        <w:spacing w:after="0"/>
        <w:rPr>
          <w:rFonts w:ascii="Helvitca" w:hAnsi="Helvitca"/>
        </w:rPr>
      </w:pPr>
      <w:r w:rsidRPr="002A7F80">
        <w:rPr>
          <w:rFonts w:ascii="Helvitca" w:hAnsi="Helvitca"/>
        </w:rPr>
        <w:t>Develop systems to manage large volumes of program, community, and funding information.</w:t>
      </w:r>
    </w:p>
    <w:p w14:paraId="1E1721FA" w14:textId="77777777" w:rsidR="00E26CAE" w:rsidRPr="002A7F80" w:rsidRDefault="00E26CAE" w:rsidP="00E26CAE">
      <w:pPr>
        <w:numPr>
          <w:ilvl w:val="0"/>
          <w:numId w:val="17"/>
        </w:numPr>
        <w:spacing w:after="0"/>
        <w:rPr>
          <w:rFonts w:ascii="Helvitca" w:hAnsi="Helvitca"/>
        </w:rPr>
      </w:pPr>
      <w:r w:rsidRPr="002A7F80">
        <w:rPr>
          <w:rFonts w:ascii="Helvitca" w:hAnsi="Helvitca"/>
        </w:rPr>
        <w:t>Implement performance measurement frameworks and outcome reporting systems.</w:t>
      </w:r>
    </w:p>
    <w:p w14:paraId="787F2D96" w14:textId="77777777" w:rsidR="00E26CAE" w:rsidRPr="002A7F80" w:rsidRDefault="00E26CAE" w:rsidP="00E26CAE">
      <w:pPr>
        <w:numPr>
          <w:ilvl w:val="0"/>
          <w:numId w:val="17"/>
        </w:numPr>
        <w:spacing w:after="0"/>
        <w:rPr>
          <w:rFonts w:ascii="Helvitca" w:hAnsi="Helvitca"/>
        </w:rPr>
      </w:pPr>
      <w:r w:rsidRPr="002A7F80">
        <w:rPr>
          <w:rFonts w:ascii="Helvitca" w:hAnsi="Helvitca"/>
        </w:rPr>
        <w:t>Support Indigenous data sovereignty and ethical information-management practices.</w:t>
      </w:r>
    </w:p>
    <w:p w14:paraId="4204D56B" w14:textId="77777777" w:rsidR="00E26CAE" w:rsidRPr="002A7F80" w:rsidRDefault="00E26CAE" w:rsidP="00E26CAE">
      <w:pPr>
        <w:numPr>
          <w:ilvl w:val="0"/>
          <w:numId w:val="17"/>
        </w:numPr>
        <w:spacing w:after="0"/>
        <w:rPr>
          <w:rFonts w:ascii="Helvitca" w:hAnsi="Helvitca"/>
        </w:rPr>
      </w:pPr>
      <w:r w:rsidRPr="002A7F80">
        <w:rPr>
          <w:rFonts w:ascii="Helvitca" w:hAnsi="Helvitca"/>
        </w:rPr>
        <w:t>Prepare executive-level reports, dashboards, analyses, and recommendations.</w:t>
      </w:r>
    </w:p>
    <w:p w14:paraId="4E7C4283" w14:textId="77777777" w:rsidR="00E26CAE" w:rsidRPr="002A7F80" w:rsidRDefault="00E26CAE" w:rsidP="00E26CAE">
      <w:pPr>
        <w:numPr>
          <w:ilvl w:val="0"/>
          <w:numId w:val="17"/>
        </w:numPr>
        <w:spacing w:after="0"/>
        <w:rPr>
          <w:rFonts w:ascii="Helvitca" w:hAnsi="Helvitca"/>
        </w:rPr>
      </w:pPr>
      <w:r w:rsidRPr="002A7F80">
        <w:rPr>
          <w:rFonts w:ascii="Helvitca" w:hAnsi="Helvitca"/>
        </w:rPr>
        <w:t>Ensure organizational accountability, transparency, and continuous improvement across all programs and initiatives.</w:t>
      </w:r>
    </w:p>
    <w:p w14:paraId="101070DD" w14:textId="77777777" w:rsidR="00E26CAE" w:rsidRPr="002A7F80" w:rsidRDefault="00E26CAE" w:rsidP="00E26CAE">
      <w:pPr>
        <w:spacing w:after="0"/>
        <w:ind w:left="-426"/>
        <w:rPr>
          <w:rFonts w:ascii="Helvitca" w:hAnsi="Helvitca"/>
        </w:rPr>
      </w:pPr>
      <w:r w:rsidRPr="002A7F80">
        <w:rPr>
          <w:rFonts w:ascii="Helvitca" w:hAnsi="Helvitca"/>
        </w:rPr>
        <w:pict w14:anchorId="2AFF53E3">
          <v:rect id="_x0000_i1027" style="width:0;height:1.5pt" o:hralign="center" o:hrstd="t" o:hr="t" fillcolor="#a0a0a0" stroked="f"/>
        </w:pict>
      </w:r>
    </w:p>
    <w:p w14:paraId="114ACB81" w14:textId="77777777" w:rsidR="005F52A6" w:rsidRDefault="005F52A6" w:rsidP="00E26CAE">
      <w:pPr>
        <w:spacing w:after="0"/>
        <w:ind w:left="-426"/>
        <w:rPr>
          <w:rFonts w:ascii="Helvitca" w:hAnsi="Helvitca"/>
        </w:rPr>
      </w:pPr>
    </w:p>
    <w:p w14:paraId="61C67685" w14:textId="16C7FD3D" w:rsidR="00E26CAE" w:rsidRPr="005F52A6" w:rsidRDefault="00E26CAE" w:rsidP="00E26CAE">
      <w:pPr>
        <w:spacing w:after="0"/>
        <w:ind w:left="-426"/>
        <w:rPr>
          <w:rFonts w:ascii="Helvitca" w:hAnsi="Helvitca"/>
          <w:sz w:val="24"/>
          <w:szCs w:val="24"/>
        </w:rPr>
      </w:pPr>
      <w:r w:rsidRPr="005F52A6">
        <w:rPr>
          <w:rFonts w:ascii="Helvitca" w:hAnsi="Helvitca"/>
          <w:sz w:val="24"/>
          <w:szCs w:val="24"/>
        </w:rPr>
        <w:lastRenderedPageBreak/>
        <w:t>Qualifications &amp; Experience</w:t>
      </w:r>
    </w:p>
    <w:p w14:paraId="15BDBAEA" w14:textId="77777777" w:rsidR="00E26CAE" w:rsidRPr="002A7F80" w:rsidRDefault="00E26CAE" w:rsidP="00E26CAE">
      <w:pPr>
        <w:spacing w:after="0"/>
        <w:ind w:left="-426"/>
        <w:rPr>
          <w:rFonts w:ascii="Helvitca" w:hAnsi="Helvitca"/>
        </w:rPr>
      </w:pPr>
      <w:r w:rsidRPr="002A7F80">
        <w:rPr>
          <w:rFonts w:ascii="Helvitca" w:hAnsi="Helvitca"/>
        </w:rPr>
        <w:t>The ideal candidate will possess:</w:t>
      </w:r>
    </w:p>
    <w:p w14:paraId="2AB85A62" w14:textId="77777777" w:rsidR="00E26CAE" w:rsidRPr="002A7F80" w:rsidRDefault="00E26CAE" w:rsidP="00E26CAE">
      <w:pPr>
        <w:numPr>
          <w:ilvl w:val="0"/>
          <w:numId w:val="18"/>
        </w:numPr>
        <w:spacing w:after="0"/>
        <w:rPr>
          <w:rFonts w:ascii="Helvitca" w:hAnsi="Helvitca"/>
        </w:rPr>
      </w:pPr>
      <w:r w:rsidRPr="002A7F80">
        <w:rPr>
          <w:rFonts w:ascii="Helvitca" w:hAnsi="Helvitca"/>
        </w:rPr>
        <w:t>Minimum 7-10 years of progressive leadership experience within Indigenous organizations, nonprofits, government, community development, education, or social service environments.</w:t>
      </w:r>
    </w:p>
    <w:p w14:paraId="7D701DFE" w14:textId="77777777" w:rsidR="00E26CAE" w:rsidRPr="002A7F80" w:rsidRDefault="00E26CAE" w:rsidP="00E26CAE">
      <w:pPr>
        <w:numPr>
          <w:ilvl w:val="0"/>
          <w:numId w:val="18"/>
        </w:numPr>
        <w:spacing w:after="0"/>
        <w:rPr>
          <w:rFonts w:ascii="Helvitca" w:hAnsi="Helvitca"/>
        </w:rPr>
      </w:pPr>
      <w:r w:rsidRPr="002A7F80">
        <w:rPr>
          <w:rFonts w:ascii="Helvitca" w:hAnsi="Helvitca"/>
        </w:rPr>
        <w:t>Demonstrated experience managing funding portfolios exceeding $1 million annually.</w:t>
      </w:r>
    </w:p>
    <w:p w14:paraId="513B828C" w14:textId="77777777" w:rsidR="00E26CAE" w:rsidRPr="002A7F80" w:rsidRDefault="00E26CAE" w:rsidP="00E26CAE">
      <w:pPr>
        <w:numPr>
          <w:ilvl w:val="0"/>
          <w:numId w:val="18"/>
        </w:numPr>
        <w:spacing w:after="0"/>
        <w:rPr>
          <w:rFonts w:ascii="Helvitca" w:hAnsi="Helvitca"/>
        </w:rPr>
      </w:pPr>
      <w:r w:rsidRPr="002A7F80">
        <w:rPr>
          <w:rFonts w:ascii="Helvitca" w:hAnsi="Helvitca"/>
        </w:rPr>
        <w:t>Proven success leading complex programs with multiple stakeholders and funding partners.</w:t>
      </w:r>
    </w:p>
    <w:p w14:paraId="730C16A3" w14:textId="77777777" w:rsidR="00E26CAE" w:rsidRPr="002A7F80" w:rsidRDefault="00E26CAE" w:rsidP="00E26CAE">
      <w:pPr>
        <w:numPr>
          <w:ilvl w:val="0"/>
          <w:numId w:val="18"/>
        </w:numPr>
        <w:spacing w:after="0"/>
        <w:rPr>
          <w:rFonts w:ascii="Helvitca" w:hAnsi="Helvitca"/>
        </w:rPr>
      </w:pPr>
      <w:r w:rsidRPr="002A7F80">
        <w:rPr>
          <w:rFonts w:ascii="Helvitca" w:hAnsi="Helvitca"/>
        </w:rPr>
        <w:t>Significant experience supervising and developing staff teams.</w:t>
      </w:r>
    </w:p>
    <w:p w14:paraId="31CD6CFE" w14:textId="77777777" w:rsidR="00E26CAE" w:rsidRPr="002A7F80" w:rsidRDefault="00E26CAE" w:rsidP="00E26CAE">
      <w:pPr>
        <w:numPr>
          <w:ilvl w:val="0"/>
          <w:numId w:val="18"/>
        </w:numPr>
        <w:spacing w:after="0"/>
        <w:rPr>
          <w:rFonts w:ascii="Helvitca" w:hAnsi="Helvitca"/>
        </w:rPr>
      </w:pPr>
      <w:r w:rsidRPr="002A7F80">
        <w:rPr>
          <w:rFonts w:ascii="Helvitca" w:hAnsi="Helvitca"/>
        </w:rPr>
        <w:t>Experience leading large-scale educational, workforce development, or systems-change initiatives.</w:t>
      </w:r>
    </w:p>
    <w:p w14:paraId="30DB16D4" w14:textId="77777777" w:rsidR="00E26CAE" w:rsidRPr="002A7F80" w:rsidRDefault="00E26CAE" w:rsidP="00E26CAE">
      <w:pPr>
        <w:numPr>
          <w:ilvl w:val="0"/>
          <w:numId w:val="18"/>
        </w:numPr>
        <w:spacing w:after="0"/>
        <w:rPr>
          <w:rFonts w:ascii="Helvitca" w:hAnsi="Helvitca"/>
        </w:rPr>
      </w:pPr>
      <w:r w:rsidRPr="002A7F80">
        <w:rPr>
          <w:rFonts w:ascii="Helvitca" w:hAnsi="Helvitca"/>
        </w:rPr>
        <w:t>Strong understanding of Friendship Centres, Indigenous communities, and Indigenous-led service delivery.</w:t>
      </w:r>
    </w:p>
    <w:p w14:paraId="60079296" w14:textId="77777777" w:rsidR="00E26CAE" w:rsidRPr="002A7F80" w:rsidRDefault="00E26CAE" w:rsidP="00E26CAE">
      <w:pPr>
        <w:numPr>
          <w:ilvl w:val="0"/>
          <w:numId w:val="18"/>
        </w:numPr>
        <w:spacing w:after="0"/>
        <w:rPr>
          <w:rFonts w:ascii="Helvitca" w:hAnsi="Helvitca"/>
        </w:rPr>
      </w:pPr>
      <w:r w:rsidRPr="002A7F80">
        <w:rPr>
          <w:rFonts w:ascii="Helvitca" w:hAnsi="Helvitca"/>
        </w:rPr>
        <w:t>Experience gathering, analyzing, and utilizing community-based information to support strategic planning and decision-making.</w:t>
      </w:r>
    </w:p>
    <w:p w14:paraId="1D8F80F3" w14:textId="77777777" w:rsidR="00E26CAE" w:rsidRPr="002A7F80" w:rsidRDefault="00E26CAE" w:rsidP="00E26CAE">
      <w:pPr>
        <w:numPr>
          <w:ilvl w:val="0"/>
          <w:numId w:val="18"/>
        </w:numPr>
        <w:spacing w:after="0"/>
        <w:rPr>
          <w:rFonts w:ascii="Helvitca" w:hAnsi="Helvitca"/>
        </w:rPr>
      </w:pPr>
      <w:r w:rsidRPr="002A7F80">
        <w:rPr>
          <w:rFonts w:ascii="Helvitca" w:hAnsi="Helvitca"/>
        </w:rPr>
        <w:t>Proven ability to establish accountability frameworks, evaluation systems, and performance measurement processes.</w:t>
      </w:r>
    </w:p>
    <w:p w14:paraId="2552B8CE" w14:textId="77777777" w:rsidR="00E26CAE" w:rsidRPr="002A7F80" w:rsidRDefault="00E26CAE" w:rsidP="00E26CAE">
      <w:pPr>
        <w:numPr>
          <w:ilvl w:val="0"/>
          <w:numId w:val="18"/>
        </w:numPr>
        <w:spacing w:after="0"/>
        <w:rPr>
          <w:rFonts w:ascii="Helvitca" w:hAnsi="Helvitca"/>
        </w:rPr>
      </w:pPr>
      <w:r w:rsidRPr="002A7F80">
        <w:rPr>
          <w:rFonts w:ascii="Helvitca" w:hAnsi="Helvitca"/>
        </w:rPr>
        <w:t>Knowledge of Indigenous data sovereignty, cultural safety, and community-centered engagement practices.</w:t>
      </w:r>
    </w:p>
    <w:p w14:paraId="71887819" w14:textId="77777777" w:rsidR="00E26CAE" w:rsidRPr="002A7F80" w:rsidRDefault="00E26CAE" w:rsidP="00E26CAE">
      <w:pPr>
        <w:numPr>
          <w:ilvl w:val="0"/>
          <w:numId w:val="18"/>
        </w:numPr>
        <w:spacing w:after="0"/>
        <w:rPr>
          <w:rFonts w:ascii="Helvitca" w:hAnsi="Helvitca"/>
        </w:rPr>
      </w:pPr>
      <w:r w:rsidRPr="002A7F80">
        <w:rPr>
          <w:rFonts w:ascii="Helvitca" w:hAnsi="Helvitca"/>
        </w:rPr>
        <w:t>Exceptional relationship-building, communication, strategic planning, and leadership skills.</w:t>
      </w:r>
    </w:p>
    <w:p w14:paraId="1B7438F1" w14:textId="77777777" w:rsidR="00E26CAE" w:rsidRPr="002A7F80" w:rsidRDefault="00E26CAE" w:rsidP="00E26CAE">
      <w:pPr>
        <w:numPr>
          <w:ilvl w:val="0"/>
          <w:numId w:val="18"/>
        </w:numPr>
        <w:spacing w:after="0"/>
        <w:rPr>
          <w:rFonts w:ascii="Helvitca" w:hAnsi="Helvitca"/>
        </w:rPr>
      </w:pPr>
      <w:r w:rsidRPr="002A7F80">
        <w:rPr>
          <w:rFonts w:ascii="Helvitca" w:hAnsi="Helvitca"/>
        </w:rPr>
        <w:t>A demonstrated track record of delivering results while maintaining high levels of accountability, integrity, and fiscal responsibility.</w:t>
      </w:r>
    </w:p>
    <w:p w14:paraId="1295EEA6" w14:textId="77777777" w:rsidR="002A7F80" w:rsidRPr="002A7F80" w:rsidRDefault="002A7F80" w:rsidP="00E26CAE">
      <w:pPr>
        <w:spacing w:after="0"/>
        <w:ind w:left="-426"/>
        <w:rPr>
          <w:rFonts w:ascii="Helvitca" w:hAnsi="Helvitca"/>
        </w:rPr>
      </w:pPr>
    </w:p>
    <w:p w14:paraId="54B931B8" w14:textId="1BC5E95A" w:rsidR="00E26CAE" w:rsidRPr="005F52A6" w:rsidRDefault="00E26CAE" w:rsidP="00E26CAE">
      <w:pPr>
        <w:spacing w:after="0"/>
        <w:ind w:left="-426"/>
        <w:rPr>
          <w:rFonts w:ascii="Helvitca" w:hAnsi="Helvitca"/>
          <w:b/>
          <w:bCs/>
          <w:sz w:val="24"/>
          <w:szCs w:val="24"/>
        </w:rPr>
      </w:pPr>
      <w:r w:rsidRPr="005F52A6">
        <w:rPr>
          <w:rFonts w:ascii="Helvitca" w:hAnsi="Helvitca"/>
          <w:b/>
          <w:bCs/>
          <w:sz w:val="24"/>
          <w:szCs w:val="24"/>
        </w:rPr>
        <w:t>Core Attributes</w:t>
      </w:r>
    </w:p>
    <w:p w14:paraId="5FB53436" w14:textId="77777777" w:rsidR="00E26CAE" w:rsidRPr="001B63A7" w:rsidRDefault="00E26CAE" w:rsidP="00E26CAE">
      <w:pPr>
        <w:spacing w:after="0"/>
        <w:ind w:left="-426"/>
        <w:rPr>
          <w:rFonts w:ascii="Helvitca" w:hAnsi="Helvitca"/>
          <w:sz w:val="20"/>
          <w:szCs w:val="20"/>
        </w:rPr>
      </w:pPr>
      <w:r w:rsidRPr="002A7F80">
        <w:rPr>
          <w:rFonts w:ascii="Helvitca" w:hAnsi="Helvitca"/>
        </w:rPr>
        <w:t>Strategic thinker, relationship builder, systems-change leader, collaborative problem solver, culturally grounded practitioner, and accountable program executive.</w:t>
      </w:r>
    </w:p>
    <w:p w14:paraId="29EA0FAA" w14:textId="3D994637" w:rsidR="00016293" w:rsidRPr="001B63A7" w:rsidRDefault="00016293" w:rsidP="00E26CAE">
      <w:pPr>
        <w:spacing w:after="0"/>
        <w:ind w:left="-426"/>
        <w:rPr>
          <w:rFonts w:ascii="Segoe UI" w:hAnsi="Segoe UI" w:cs="Segoe UI"/>
          <w:color w:val="374151"/>
        </w:rPr>
      </w:pPr>
    </w:p>
    <w:sectPr w:rsidR="00016293" w:rsidRPr="001B63A7" w:rsidSect="0049010F">
      <w:headerReference w:type="default" r:id="rId12"/>
      <w:footerReference w:type="default" r:id="rId13"/>
      <w:pgSz w:w="12240" w:h="15840"/>
      <w:pgMar w:top="1560" w:right="1440" w:bottom="1276"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E1D9C" w14:textId="77777777" w:rsidR="00EE314C" w:rsidRDefault="00EE314C" w:rsidP="00346112">
      <w:pPr>
        <w:spacing w:after="0" w:line="240" w:lineRule="auto"/>
      </w:pPr>
      <w:r>
        <w:separator/>
      </w:r>
    </w:p>
  </w:endnote>
  <w:endnote w:type="continuationSeparator" w:id="0">
    <w:p w14:paraId="3C826836" w14:textId="77777777" w:rsidR="00EE314C" w:rsidRDefault="00EE314C" w:rsidP="00346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 w:name="Tofino Pro Personal Text">
    <w:altName w:val="Calibri"/>
    <w:charset w:val="00"/>
    <w:family w:val="auto"/>
    <w:pitch w:val="variable"/>
    <w:sig w:usb0="00000007" w:usb1="00000000" w:usb2="00000000" w:usb3="00000000" w:csb0="00000093" w:csb1="00000000"/>
  </w:font>
  <w:font w:name="Times New Roman (Body CS)">
    <w:altName w:val="Times New Roman"/>
    <w:charset w:val="00"/>
    <w:family w:val="roman"/>
    <w:pitch w:val="default"/>
  </w:font>
  <w:font w:name="Minion Pro">
    <w:charset w:val="00"/>
    <w:family w:val="auto"/>
    <w:pitch w:val="variable"/>
    <w:sig w:usb0="60000287" w:usb1="00000001" w:usb2="00000000" w:usb3="00000000" w:csb0="0000019F" w:csb1="00000000"/>
  </w:font>
  <w:font w:name="Helvetica Neue Medium">
    <w:altName w:val="Arial"/>
    <w:charset w:val="00"/>
    <w:family w:val="auto"/>
    <w:pitch w:val="variable"/>
    <w:sig w:usb0="A00002FF" w:usb1="5000205B" w:usb2="00000002" w:usb3="00000000" w:csb0="0000009B" w:csb1="00000000"/>
  </w:font>
  <w:font w:name="Harabara">
    <w:altName w:val="Calibri"/>
    <w:panose1 w:val="020B08030503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itca">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A61A" w14:textId="77777777" w:rsidR="00346112" w:rsidRPr="00BB1F4E" w:rsidRDefault="004F288C" w:rsidP="001774B1">
    <w:pPr>
      <w:pStyle w:val="Footer"/>
      <w:tabs>
        <w:tab w:val="clear" w:pos="4680"/>
        <w:tab w:val="clear" w:pos="9360"/>
        <w:tab w:val="left" w:pos="3552"/>
      </w:tabs>
      <w:ind w:left="-360" w:hanging="360"/>
    </w:pPr>
    <w:r>
      <w:rPr>
        <w:noProof/>
        <w:lang w:val="en-US"/>
      </w:rPr>
      <w:drawing>
        <wp:anchor distT="0" distB="0" distL="114300" distR="114300" simplePos="0" relativeHeight="251663360" behindDoc="1" locked="0" layoutInCell="1" allowOverlap="1" wp14:anchorId="33548872" wp14:editId="4D03505C">
          <wp:simplePos x="0" y="0"/>
          <wp:positionH relativeFrom="leftMargin">
            <wp:posOffset>685800</wp:posOffset>
          </wp:positionH>
          <wp:positionV relativeFrom="paragraph">
            <wp:posOffset>-372324</wp:posOffset>
          </wp:positionV>
          <wp:extent cx="685800" cy="274613"/>
          <wp:effectExtent l="0" t="0" r="0" b="5080"/>
          <wp:wrapNone/>
          <wp:docPr id="55" name="Picture 5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email.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85800" cy="274613"/>
                  </a:xfrm>
                  <a:prstGeom prst="rect">
                    <a:avLst/>
                  </a:prstGeom>
                </pic:spPr>
              </pic:pic>
            </a:graphicData>
          </a:graphic>
          <wp14:sizeRelH relativeFrom="margin">
            <wp14:pctWidth>0</wp14:pctWidth>
          </wp14:sizeRelH>
        </wp:anchor>
      </w:drawing>
    </w:r>
    <w:r w:rsidR="00344A8E">
      <w:rPr>
        <w:noProof/>
        <w:lang w:val="en-US"/>
      </w:rPr>
      <w:drawing>
        <wp:anchor distT="0" distB="0" distL="114300" distR="114300" simplePos="0" relativeHeight="251662336" behindDoc="1" locked="0" layoutInCell="1" allowOverlap="1" wp14:anchorId="132EB630" wp14:editId="020FFDF9">
          <wp:simplePos x="0" y="0"/>
          <wp:positionH relativeFrom="column">
            <wp:posOffset>-898525</wp:posOffset>
          </wp:positionH>
          <wp:positionV relativeFrom="page">
            <wp:posOffset>9317355</wp:posOffset>
          </wp:positionV>
          <wp:extent cx="7740015" cy="737235"/>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ooter.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7740015" cy="737235"/>
                  </a:xfrm>
                  <a:prstGeom prst="rect">
                    <a:avLst/>
                  </a:prstGeom>
                </pic:spPr>
              </pic:pic>
            </a:graphicData>
          </a:graphic>
          <wp14:sizeRelH relativeFrom="margin">
            <wp14:pctWidth>0</wp14:pctWidth>
          </wp14:sizeRelH>
          <wp14:sizeRelV relativeFrom="margin">
            <wp14:pctHeight>0</wp14:pctHeight>
          </wp14:sizeRelV>
        </wp:anchor>
      </w:drawing>
    </w:r>
    <w:r>
      <w:softHyphen/>
    </w:r>
    <w:r>
      <w:softHyphen/>
    </w:r>
    <w:r w:rsidR="001774B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A8A1B" w14:textId="77777777" w:rsidR="00EE314C" w:rsidRDefault="00EE314C" w:rsidP="00346112">
      <w:pPr>
        <w:spacing w:after="0" w:line="240" w:lineRule="auto"/>
      </w:pPr>
      <w:r>
        <w:separator/>
      </w:r>
    </w:p>
  </w:footnote>
  <w:footnote w:type="continuationSeparator" w:id="0">
    <w:p w14:paraId="683BAF37" w14:textId="77777777" w:rsidR="00EE314C" w:rsidRDefault="00EE314C" w:rsidP="003461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95EEC" w14:textId="77777777" w:rsidR="003A1BB6" w:rsidRPr="003A1BB6" w:rsidRDefault="00FB27D7" w:rsidP="003A1BB6">
    <w:pPr>
      <w:pStyle w:val="Header"/>
    </w:pPr>
    <w:r>
      <w:rPr>
        <w:rFonts w:ascii="Harabara" w:hAnsi="Harabara"/>
        <w:noProof/>
        <w:color w:val="43859A"/>
        <w:kern w:val="144"/>
        <w:sz w:val="23"/>
        <w:lang w:val="en-US"/>
      </w:rPr>
      <w:drawing>
        <wp:anchor distT="0" distB="0" distL="114300" distR="114300" simplePos="0" relativeHeight="251667456" behindDoc="1" locked="0" layoutInCell="1" allowOverlap="1" wp14:anchorId="1F17549F" wp14:editId="5D161161">
          <wp:simplePos x="0" y="0"/>
          <wp:positionH relativeFrom="column">
            <wp:posOffset>4051300</wp:posOffset>
          </wp:positionH>
          <wp:positionV relativeFrom="paragraph">
            <wp:posOffset>568325</wp:posOffset>
          </wp:positionV>
          <wp:extent cx="286247" cy="219456"/>
          <wp:effectExtent l="0" t="0" r="0" b="9525"/>
          <wp:wrapNone/>
          <wp:docPr id="50" name="Picture 50">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twitte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6247" cy="219456"/>
                  </a:xfrm>
                  <a:prstGeom prst="rect">
                    <a:avLst/>
                  </a:prstGeom>
                </pic:spPr>
              </pic:pic>
            </a:graphicData>
          </a:graphic>
          <wp14:sizeRelH relativeFrom="margin">
            <wp14:pctWidth>0</wp14:pctWidth>
          </wp14:sizeRelH>
          <wp14:sizeRelV relativeFrom="margin">
            <wp14:pctHeight>0</wp14:pctHeight>
          </wp14:sizeRelV>
        </wp:anchor>
      </w:drawing>
    </w:r>
    <w:r>
      <w:rPr>
        <w:rFonts w:ascii="Harabara" w:hAnsi="Harabara"/>
        <w:noProof/>
        <w:color w:val="43859A"/>
        <w:kern w:val="144"/>
        <w:sz w:val="23"/>
        <w:lang w:val="en-US"/>
      </w:rPr>
      <w:drawing>
        <wp:anchor distT="0" distB="0" distL="114300" distR="114300" simplePos="0" relativeHeight="251665408" behindDoc="1" locked="0" layoutInCell="1" allowOverlap="1" wp14:anchorId="32A5AA3A" wp14:editId="188053CE">
          <wp:simplePos x="0" y="0"/>
          <wp:positionH relativeFrom="column">
            <wp:posOffset>4700270</wp:posOffset>
          </wp:positionH>
          <wp:positionV relativeFrom="paragraph">
            <wp:posOffset>539115</wp:posOffset>
          </wp:positionV>
          <wp:extent cx="301752" cy="256032"/>
          <wp:effectExtent l="0" t="0" r="3175" b="0"/>
          <wp:wrapNone/>
          <wp:docPr id="51" name="Picture 51">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twitter.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1752" cy="256032"/>
                  </a:xfrm>
                  <a:prstGeom prst="rect">
                    <a:avLst/>
                  </a:prstGeom>
                </pic:spPr>
              </pic:pic>
            </a:graphicData>
          </a:graphic>
          <wp14:sizeRelH relativeFrom="margin">
            <wp14:pctWidth>0</wp14:pctWidth>
          </wp14:sizeRelH>
          <wp14:sizeRelV relativeFrom="margin">
            <wp14:pctHeight>0</wp14:pctHeight>
          </wp14:sizeRelV>
        </wp:anchor>
      </w:drawing>
    </w:r>
    <w:r w:rsidR="008664C3">
      <w:rPr>
        <w:rFonts w:ascii="Harabara" w:hAnsi="Harabara"/>
        <w:noProof/>
        <w:color w:val="43859A"/>
        <w:kern w:val="144"/>
        <w:sz w:val="23"/>
        <w:lang w:val="en-US"/>
      </w:rPr>
      <w:drawing>
        <wp:anchor distT="0" distB="0" distL="114300" distR="114300" simplePos="0" relativeHeight="251664384" behindDoc="1" locked="0" layoutInCell="1" allowOverlap="1" wp14:anchorId="0E1BCC6C" wp14:editId="5B7E02C1">
          <wp:simplePos x="0" y="0"/>
          <wp:positionH relativeFrom="column">
            <wp:posOffset>5306695</wp:posOffset>
          </wp:positionH>
          <wp:positionV relativeFrom="paragraph">
            <wp:posOffset>546735</wp:posOffset>
          </wp:positionV>
          <wp:extent cx="384048" cy="256032"/>
          <wp:effectExtent l="0" t="0" r="0" b="0"/>
          <wp:wrapNone/>
          <wp:docPr id="52" name="Picture 5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twitter.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4048" cy="256032"/>
                  </a:xfrm>
                  <a:prstGeom prst="rect">
                    <a:avLst/>
                  </a:prstGeom>
                </pic:spPr>
              </pic:pic>
            </a:graphicData>
          </a:graphic>
          <wp14:sizeRelH relativeFrom="margin">
            <wp14:pctWidth>0</wp14:pctWidth>
          </wp14:sizeRelH>
          <wp14:sizeRelV relativeFrom="margin">
            <wp14:pctHeight>0</wp14:pctHeight>
          </wp14:sizeRelV>
        </wp:anchor>
      </w:drawing>
    </w:r>
    <w:r w:rsidR="006E615A">
      <w:rPr>
        <w:noProof/>
        <w:lang w:val="en-US"/>
      </w:rPr>
      <w:drawing>
        <wp:anchor distT="0" distB="0" distL="114300" distR="114300" simplePos="0" relativeHeight="251661312" behindDoc="1" locked="1" layoutInCell="1" allowOverlap="1" wp14:anchorId="0C3C96CF" wp14:editId="0B723DDF">
          <wp:simplePos x="0" y="0"/>
          <wp:positionH relativeFrom="page">
            <wp:align>left</wp:align>
          </wp:positionH>
          <wp:positionV relativeFrom="page">
            <wp:align>top</wp:align>
          </wp:positionV>
          <wp:extent cx="6574536" cy="914400"/>
          <wp:effectExtent l="0" t="0" r="4445"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74536" cy="914400"/>
                  </a:xfrm>
                  <a:prstGeom prst="rect">
                    <a:avLst/>
                  </a:prstGeom>
                </pic:spPr>
              </pic:pic>
            </a:graphicData>
          </a:graphic>
          <wp14:sizeRelH relativeFrom="page">
            <wp14:pctWidth>0</wp14:pctWidth>
          </wp14:sizeRelH>
          <wp14:sizeRelV relativeFrom="page">
            <wp14:pctHeight>0</wp14:pctHeight>
          </wp14:sizeRelV>
        </wp:anchor>
      </w:drawing>
    </w:r>
    <w:r w:rsidR="003A1BB6">
      <w:rPr>
        <w:noProof/>
        <w:lang w:val="en-US"/>
      </w:rPr>
      <w:drawing>
        <wp:anchor distT="0" distB="0" distL="114300" distR="114300" simplePos="0" relativeHeight="251659775" behindDoc="1" locked="1" layoutInCell="1" allowOverlap="1" wp14:anchorId="38BC501B" wp14:editId="2B59E936">
          <wp:simplePos x="0" y="0"/>
          <wp:positionH relativeFrom="page">
            <wp:align>right</wp:align>
          </wp:positionH>
          <wp:positionV relativeFrom="paragraph">
            <wp:posOffset>0</wp:posOffset>
          </wp:positionV>
          <wp:extent cx="1801368" cy="10058400"/>
          <wp:effectExtent l="0" t="0" r="254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tterhead_brai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1368"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1263E"/>
    <w:multiLevelType w:val="multilevel"/>
    <w:tmpl w:val="93827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A24559"/>
    <w:multiLevelType w:val="multilevel"/>
    <w:tmpl w:val="56124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3243C4"/>
    <w:multiLevelType w:val="hybridMultilevel"/>
    <w:tmpl w:val="E2C2D3D4"/>
    <w:lvl w:ilvl="0" w:tplc="10090001">
      <w:start w:val="1"/>
      <w:numFmt w:val="bullet"/>
      <w:lvlText w:val=""/>
      <w:lvlJc w:val="left"/>
      <w:pPr>
        <w:ind w:left="294" w:hanging="360"/>
      </w:pPr>
      <w:rPr>
        <w:rFonts w:ascii="Symbol" w:hAnsi="Symbol" w:hint="default"/>
      </w:rPr>
    </w:lvl>
    <w:lvl w:ilvl="1" w:tplc="10090003" w:tentative="1">
      <w:start w:val="1"/>
      <w:numFmt w:val="bullet"/>
      <w:lvlText w:val="o"/>
      <w:lvlJc w:val="left"/>
      <w:pPr>
        <w:ind w:left="1014" w:hanging="360"/>
      </w:pPr>
      <w:rPr>
        <w:rFonts w:ascii="Courier New" w:hAnsi="Courier New" w:cs="Courier New" w:hint="default"/>
      </w:rPr>
    </w:lvl>
    <w:lvl w:ilvl="2" w:tplc="10090005" w:tentative="1">
      <w:start w:val="1"/>
      <w:numFmt w:val="bullet"/>
      <w:lvlText w:val=""/>
      <w:lvlJc w:val="left"/>
      <w:pPr>
        <w:ind w:left="1734" w:hanging="360"/>
      </w:pPr>
      <w:rPr>
        <w:rFonts w:ascii="Wingdings" w:hAnsi="Wingdings" w:hint="default"/>
      </w:rPr>
    </w:lvl>
    <w:lvl w:ilvl="3" w:tplc="10090001" w:tentative="1">
      <w:start w:val="1"/>
      <w:numFmt w:val="bullet"/>
      <w:lvlText w:val=""/>
      <w:lvlJc w:val="left"/>
      <w:pPr>
        <w:ind w:left="2454" w:hanging="360"/>
      </w:pPr>
      <w:rPr>
        <w:rFonts w:ascii="Symbol" w:hAnsi="Symbol" w:hint="default"/>
      </w:rPr>
    </w:lvl>
    <w:lvl w:ilvl="4" w:tplc="10090003" w:tentative="1">
      <w:start w:val="1"/>
      <w:numFmt w:val="bullet"/>
      <w:lvlText w:val="o"/>
      <w:lvlJc w:val="left"/>
      <w:pPr>
        <w:ind w:left="3174" w:hanging="360"/>
      </w:pPr>
      <w:rPr>
        <w:rFonts w:ascii="Courier New" w:hAnsi="Courier New" w:cs="Courier New" w:hint="default"/>
      </w:rPr>
    </w:lvl>
    <w:lvl w:ilvl="5" w:tplc="10090005" w:tentative="1">
      <w:start w:val="1"/>
      <w:numFmt w:val="bullet"/>
      <w:lvlText w:val=""/>
      <w:lvlJc w:val="left"/>
      <w:pPr>
        <w:ind w:left="3894" w:hanging="360"/>
      </w:pPr>
      <w:rPr>
        <w:rFonts w:ascii="Wingdings" w:hAnsi="Wingdings" w:hint="default"/>
      </w:rPr>
    </w:lvl>
    <w:lvl w:ilvl="6" w:tplc="10090001" w:tentative="1">
      <w:start w:val="1"/>
      <w:numFmt w:val="bullet"/>
      <w:lvlText w:val=""/>
      <w:lvlJc w:val="left"/>
      <w:pPr>
        <w:ind w:left="4614" w:hanging="360"/>
      </w:pPr>
      <w:rPr>
        <w:rFonts w:ascii="Symbol" w:hAnsi="Symbol" w:hint="default"/>
      </w:rPr>
    </w:lvl>
    <w:lvl w:ilvl="7" w:tplc="10090003" w:tentative="1">
      <w:start w:val="1"/>
      <w:numFmt w:val="bullet"/>
      <w:lvlText w:val="o"/>
      <w:lvlJc w:val="left"/>
      <w:pPr>
        <w:ind w:left="5334" w:hanging="360"/>
      </w:pPr>
      <w:rPr>
        <w:rFonts w:ascii="Courier New" w:hAnsi="Courier New" w:cs="Courier New" w:hint="default"/>
      </w:rPr>
    </w:lvl>
    <w:lvl w:ilvl="8" w:tplc="10090005" w:tentative="1">
      <w:start w:val="1"/>
      <w:numFmt w:val="bullet"/>
      <w:lvlText w:val=""/>
      <w:lvlJc w:val="left"/>
      <w:pPr>
        <w:ind w:left="6054" w:hanging="360"/>
      </w:pPr>
      <w:rPr>
        <w:rFonts w:ascii="Wingdings" w:hAnsi="Wingdings" w:hint="default"/>
      </w:rPr>
    </w:lvl>
  </w:abstractNum>
  <w:abstractNum w:abstractNumId="3" w15:restartNumberingAfterBreak="0">
    <w:nsid w:val="1B5E1CDF"/>
    <w:multiLevelType w:val="multilevel"/>
    <w:tmpl w:val="9BBE6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FB5053"/>
    <w:multiLevelType w:val="hybridMultilevel"/>
    <w:tmpl w:val="FD7C005E"/>
    <w:lvl w:ilvl="0" w:tplc="5E96FE24">
      <w:start w:val="1"/>
      <w:numFmt w:val="bullet"/>
      <w:lvlText w:val=""/>
      <w:lvlJc w:val="left"/>
      <w:pPr>
        <w:ind w:left="360" w:hanging="360"/>
      </w:pPr>
      <w:rPr>
        <w:rFonts w:ascii="Symbol" w:hAnsi="Symbol" w:hint="default"/>
        <w:color w:val="auto"/>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24853935"/>
    <w:multiLevelType w:val="hybridMultilevel"/>
    <w:tmpl w:val="00E81758"/>
    <w:lvl w:ilvl="0" w:tplc="CC5C82A4">
      <w:start w:val="1"/>
      <w:numFmt w:val="decimal"/>
      <w:lvlText w:val="%1."/>
      <w:lvlJc w:val="left"/>
      <w:pPr>
        <w:ind w:left="720" w:hanging="360"/>
      </w:pPr>
      <w:rPr>
        <w:b w:val="0"/>
        <w:sz w:val="16"/>
        <w:szCs w:val="16"/>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C6C3E82"/>
    <w:multiLevelType w:val="hybridMultilevel"/>
    <w:tmpl w:val="83885CB8"/>
    <w:lvl w:ilvl="0" w:tplc="10090001">
      <w:start w:val="1"/>
      <w:numFmt w:val="bullet"/>
      <w:lvlText w:val=""/>
      <w:lvlJc w:val="left"/>
      <w:pPr>
        <w:ind w:left="294" w:hanging="360"/>
      </w:pPr>
      <w:rPr>
        <w:rFonts w:ascii="Symbol" w:hAnsi="Symbol" w:hint="default"/>
      </w:rPr>
    </w:lvl>
    <w:lvl w:ilvl="1" w:tplc="10090003" w:tentative="1">
      <w:start w:val="1"/>
      <w:numFmt w:val="bullet"/>
      <w:lvlText w:val="o"/>
      <w:lvlJc w:val="left"/>
      <w:pPr>
        <w:ind w:left="1014" w:hanging="360"/>
      </w:pPr>
      <w:rPr>
        <w:rFonts w:ascii="Courier New" w:hAnsi="Courier New" w:cs="Courier New" w:hint="default"/>
      </w:rPr>
    </w:lvl>
    <w:lvl w:ilvl="2" w:tplc="10090005" w:tentative="1">
      <w:start w:val="1"/>
      <w:numFmt w:val="bullet"/>
      <w:lvlText w:val=""/>
      <w:lvlJc w:val="left"/>
      <w:pPr>
        <w:ind w:left="1734" w:hanging="360"/>
      </w:pPr>
      <w:rPr>
        <w:rFonts w:ascii="Wingdings" w:hAnsi="Wingdings" w:hint="default"/>
      </w:rPr>
    </w:lvl>
    <w:lvl w:ilvl="3" w:tplc="10090001" w:tentative="1">
      <w:start w:val="1"/>
      <w:numFmt w:val="bullet"/>
      <w:lvlText w:val=""/>
      <w:lvlJc w:val="left"/>
      <w:pPr>
        <w:ind w:left="2454" w:hanging="360"/>
      </w:pPr>
      <w:rPr>
        <w:rFonts w:ascii="Symbol" w:hAnsi="Symbol" w:hint="default"/>
      </w:rPr>
    </w:lvl>
    <w:lvl w:ilvl="4" w:tplc="10090003" w:tentative="1">
      <w:start w:val="1"/>
      <w:numFmt w:val="bullet"/>
      <w:lvlText w:val="o"/>
      <w:lvlJc w:val="left"/>
      <w:pPr>
        <w:ind w:left="3174" w:hanging="360"/>
      </w:pPr>
      <w:rPr>
        <w:rFonts w:ascii="Courier New" w:hAnsi="Courier New" w:cs="Courier New" w:hint="default"/>
      </w:rPr>
    </w:lvl>
    <w:lvl w:ilvl="5" w:tplc="10090005" w:tentative="1">
      <w:start w:val="1"/>
      <w:numFmt w:val="bullet"/>
      <w:lvlText w:val=""/>
      <w:lvlJc w:val="left"/>
      <w:pPr>
        <w:ind w:left="3894" w:hanging="360"/>
      </w:pPr>
      <w:rPr>
        <w:rFonts w:ascii="Wingdings" w:hAnsi="Wingdings" w:hint="default"/>
      </w:rPr>
    </w:lvl>
    <w:lvl w:ilvl="6" w:tplc="10090001" w:tentative="1">
      <w:start w:val="1"/>
      <w:numFmt w:val="bullet"/>
      <w:lvlText w:val=""/>
      <w:lvlJc w:val="left"/>
      <w:pPr>
        <w:ind w:left="4614" w:hanging="360"/>
      </w:pPr>
      <w:rPr>
        <w:rFonts w:ascii="Symbol" w:hAnsi="Symbol" w:hint="default"/>
      </w:rPr>
    </w:lvl>
    <w:lvl w:ilvl="7" w:tplc="10090003" w:tentative="1">
      <w:start w:val="1"/>
      <w:numFmt w:val="bullet"/>
      <w:lvlText w:val="o"/>
      <w:lvlJc w:val="left"/>
      <w:pPr>
        <w:ind w:left="5334" w:hanging="360"/>
      </w:pPr>
      <w:rPr>
        <w:rFonts w:ascii="Courier New" w:hAnsi="Courier New" w:cs="Courier New" w:hint="default"/>
      </w:rPr>
    </w:lvl>
    <w:lvl w:ilvl="8" w:tplc="10090005" w:tentative="1">
      <w:start w:val="1"/>
      <w:numFmt w:val="bullet"/>
      <w:lvlText w:val=""/>
      <w:lvlJc w:val="left"/>
      <w:pPr>
        <w:ind w:left="6054" w:hanging="360"/>
      </w:pPr>
      <w:rPr>
        <w:rFonts w:ascii="Wingdings" w:hAnsi="Wingdings" w:hint="default"/>
      </w:rPr>
    </w:lvl>
  </w:abstractNum>
  <w:abstractNum w:abstractNumId="7" w15:restartNumberingAfterBreak="0">
    <w:nsid w:val="3E4A5EEE"/>
    <w:multiLevelType w:val="multilevel"/>
    <w:tmpl w:val="162E2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AD1711"/>
    <w:multiLevelType w:val="hybridMultilevel"/>
    <w:tmpl w:val="0E88E1FC"/>
    <w:lvl w:ilvl="0" w:tplc="2654AB1C">
      <w:start w:val="1"/>
      <w:numFmt w:val="bullet"/>
      <w:lvlText w:val=""/>
      <w:lvlJc w:val="left"/>
      <w:pPr>
        <w:ind w:left="294" w:hanging="360"/>
      </w:pPr>
      <w:rPr>
        <w:rFonts w:ascii="Symbol" w:hAnsi="Symbol" w:hint="default"/>
        <w:color w:val="auto"/>
      </w:rPr>
    </w:lvl>
    <w:lvl w:ilvl="1" w:tplc="10090003" w:tentative="1">
      <w:start w:val="1"/>
      <w:numFmt w:val="bullet"/>
      <w:lvlText w:val="o"/>
      <w:lvlJc w:val="left"/>
      <w:pPr>
        <w:ind w:left="1014" w:hanging="360"/>
      </w:pPr>
      <w:rPr>
        <w:rFonts w:ascii="Courier New" w:hAnsi="Courier New" w:cs="Courier New" w:hint="default"/>
      </w:rPr>
    </w:lvl>
    <w:lvl w:ilvl="2" w:tplc="10090005" w:tentative="1">
      <w:start w:val="1"/>
      <w:numFmt w:val="bullet"/>
      <w:lvlText w:val=""/>
      <w:lvlJc w:val="left"/>
      <w:pPr>
        <w:ind w:left="1734" w:hanging="360"/>
      </w:pPr>
      <w:rPr>
        <w:rFonts w:ascii="Wingdings" w:hAnsi="Wingdings" w:hint="default"/>
      </w:rPr>
    </w:lvl>
    <w:lvl w:ilvl="3" w:tplc="10090001" w:tentative="1">
      <w:start w:val="1"/>
      <w:numFmt w:val="bullet"/>
      <w:lvlText w:val=""/>
      <w:lvlJc w:val="left"/>
      <w:pPr>
        <w:ind w:left="2454" w:hanging="360"/>
      </w:pPr>
      <w:rPr>
        <w:rFonts w:ascii="Symbol" w:hAnsi="Symbol" w:hint="default"/>
      </w:rPr>
    </w:lvl>
    <w:lvl w:ilvl="4" w:tplc="10090003" w:tentative="1">
      <w:start w:val="1"/>
      <w:numFmt w:val="bullet"/>
      <w:lvlText w:val="o"/>
      <w:lvlJc w:val="left"/>
      <w:pPr>
        <w:ind w:left="3174" w:hanging="360"/>
      </w:pPr>
      <w:rPr>
        <w:rFonts w:ascii="Courier New" w:hAnsi="Courier New" w:cs="Courier New" w:hint="default"/>
      </w:rPr>
    </w:lvl>
    <w:lvl w:ilvl="5" w:tplc="10090005" w:tentative="1">
      <w:start w:val="1"/>
      <w:numFmt w:val="bullet"/>
      <w:lvlText w:val=""/>
      <w:lvlJc w:val="left"/>
      <w:pPr>
        <w:ind w:left="3894" w:hanging="360"/>
      </w:pPr>
      <w:rPr>
        <w:rFonts w:ascii="Wingdings" w:hAnsi="Wingdings" w:hint="default"/>
      </w:rPr>
    </w:lvl>
    <w:lvl w:ilvl="6" w:tplc="10090001" w:tentative="1">
      <w:start w:val="1"/>
      <w:numFmt w:val="bullet"/>
      <w:lvlText w:val=""/>
      <w:lvlJc w:val="left"/>
      <w:pPr>
        <w:ind w:left="4614" w:hanging="360"/>
      </w:pPr>
      <w:rPr>
        <w:rFonts w:ascii="Symbol" w:hAnsi="Symbol" w:hint="default"/>
      </w:rPr>
    </w:lvl>
    <w:lvl w:ilvl="7" w:tplc="10090003" w:tentative="1">
      <w:start w:val="1"/>
      <w:numFmt w:val="bullet"/>
      <w:lvlText w:val="o"/>
      <w:lvlJc w:val="left"/>
      <w:pPr>
        <w:ind w:left="5334" w:hanging="360"/>
      </w:pPr>
      <w:rPr>
        <w:rFonts w:ascii="Courier New" w:hAnsi="Courier New" w:cs="Courier New" w:hint="default"/>
      </w:rPr>
    </w:lvl>
    <w:lvl w:ilvl="8" w:tplc="10090005" w:tentative="1">
      <w:start w:val="1"/>
      <w:numFmt w:val="bullet"/>
      <w:lvlText w:val=""/>
      <w:lvlJc w:val="left"/>
      <w:pPr>
        <w:ind w:left="6054" w:hanging="360"/>
      </w:pPr>
      <w:rPr>
        <w:rFonts w:ascii="Wingdings" w:hAnsi="Wingdings" w:hint="default"/>
      </w:rPr>
    </w:lvl>
  </w:abstractNum>
  <w:abstractNum w:abstractNumId="9" w15:restartNumberingAfterBreak="0">
    <w:nsid w:val="4CB2130A"/>
    <w:multiLevelType w:val="hybridMultilevel"/>
    <w:tmpl w:val="31D63082"/>
    <w:lvl w:ilvl="0" w:tplc="04090001">
      <w:start w:val="1"/>
      <w:numFmt w:val="bullet"/>
      <w:lvlText w:val=""/>
      <w:lvlJc w:val="left"/>
      <w:pPr>
        <w:ind w:left="863" w:hanging="360"/>
      </w:pPr>
      <w:rPr>
        <w:rFonts w:ascii="Symbol" w:hAnsi="Symbol" w:hint="default"/>
      </w:rPr>
    </w:lvl>
    <w:lvl w:ilvl="1" w:tplc="04090003" w:tentative="1">
      <w:start w:val="1"/>
      <w:numFmt w:val="bullet"/>
      <w:lvlText w:val="o"/>
      <w:lvlJc w:val="left"/>
      <w:pPr>
        <w:ind w:left="1583" w:hanging="360"/>
      </w:pPr>
      <w:rPr>
        <w:rFonts w:ascii="Courier New" w:hAnsi="Courier New" w:cs="Courier New" w:hint="default"/>
      </w:rPr>
    </w:lvl>
    <w:lvl w:ilvl="2" w:tplc="04090005" w:tentative="1">
      <w:start w:val="1"/>
      <w:numFmt w:val="bullet"/>
      <w:lvlText w:val=""/>
      <w:lvlJc w:val="left"/>
      <w:pPr>
        <w:ind w:left="2303" w:hanging="360"/>
      </w:pPr>
      <w:rPr>
        <w:rFonts w:ascii="Wingdings" w:hAnsi="Wingdings" w:hint="default"/>
      </w:rPr>
    </w:lvl>
    <w:lvl w:ilvl="3" w:tplc="04090001" w:tentative="1">
      <w:start w:val="1"/>
      <w:numFmt w:val="bullet"/>
      <w:lvlText w:val=""/>
      <w:lvlJc w:val="left"/>
      <w:pPr>
        <w:ind w:left="3023" w:hanging="360"/>
      </w:pPr>
      <w:rPr>
        <w:rFonts w:ascii="Symbol" w:hAnsi="Symbol" w:hint="default"/>
      </w:rPr>
    </w:lvl>
    <w:lvl w:ilvl="4" w:tplc="04090003" w:tentative="1">
      <w:start w:val="1"/>
      <w:numFmt w:val="bullet"/>
      <w:lvlText w:val="o"/>
      <w:lvlJc w:val="left"/>
      <w:pPr>
        <w:ind w:left="3743" w:hanging="360"/>
      </w:pPr>
      <w:rPr>
        <w:rFonts w:ascii="Courier New" w:hAnsi="Courier New" w:cs="Courier New" w:hint="default"/>
      </w:rPr>
    </w:lvl>
    <w:lvl w:ilvl="5" w:tplc="04090005" w:tentative="1">
      <w:start w:val="1"/>
      <w:numFmt w:val="bullet"/>
      <w:lvlText w:val=""/>
      <w:lvlJc w:val="left"/>
      <w:pPr>
        <w:ind w:left="4463" w:hanging="360"/>
      </w:pPr>
      <w:rPr>
        <w:rFonts w:ascii="Wingdings" w:hAnsi="Wingdings" w:hint="default"/>
      </w:rPr>
    </w:lvl>
    <w:lvl w:ilvl="6" w:tplc="04090001" w:tentative="1">
      <w:start w:val="1"/>
      <w:numFmt w:val="bullet"/>
      <w:lvlText w:val=""/>
      <w:lvlJc w:val="left"/>
      <w:pPr>
        <w:ind w:left="5183" w:hanging="360"/>
      </w:pPr>
      <w:rPr>
        <w:rFonts w:ascii="Symbol" w:hAnsi="Symbol" w:hint="default"/>
      </w:rPr>
    </w:lvl>
    <w:lvl w:ilvl="7" w:tplc="04090003" w:tentative="1">
      <w:start w:val="1"/>
      <w:numFmt w:val="bullet"/>
      <w:lvlText w:val="o"/>
      <w:lvlJc w:val="left"/>
      <w:pPr>
        <w:ind w:left="5903" w:hanging="360"/>
      </w:pPr>
      <w:rPr>
        <w:rFonts w:ascii="Courier New" w:hAnsi="Courier New" w:cs="Courier New" w:hint="default"/>
      </w:rPr>
    </w:lvl>
    <w:lvl w:ilvl="8" w:tplc="04090005" w:tentative="1">
      <w:start w:val="1"/>
      <w:numFmt w:val="bullet"/>
      <w:lvlText w:val=""/>
      <w:lvlJc w:val="left"/>
      <w:pPr>
        <w:ind w:left="6623" w:hanging="360"/>
      </w:pPr>
      <w:rPr>
        <w:rFonts w:ascii="Wingdings" w:hAnsi="Wingdings" w:hint="default"/>
      </w:rPr>
    </w:lvl>
  </w:abstractNum>
  <w:abstractNum w:abstractNumId="10" w15:restartNumberingAfterBreak="0">
    <w:nsid w:val="55F42A3B"/>
    <w:multiLevelType w:val="hybridMultilevel"/>
    <w:tmpl w:val="86FCDE3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1" w15:restartNumberingAfterBreak="0">
    <w:nsid w:val="5F7845AA"/>
    <w:multiLevelType w:val="hybridMultilevel"/>
    <w:tmpl w:val="AB9E7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BC0C79"/>
    <w:multiLevelType w:val="hybridMultilevel"/>
    <w:tmpl w:val="41EEC8D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3" w15:restartNumberingAfterBreak="0">
    <w:nsid w:val="610433F6"/>
    <w:multiLevelType w:val="hybridMultilevel"/>
    <w:tmpl w:val="55A62364"/>
    <w:lvl w:ilvl="0" w:tplc="012E92A8">
      <w:start w:val="1"/>
      <w:numFmt w:val="bullet"/>
      <w:pStyle w:val="bullets"/>
      <w:lvlText w:val=""/>
      <w:lvlJc w:val="left"/>
      <w:pPr>
        <w:ind w:left="432" w:hanging="288"/>
      </w:pPr>
      <w:rPr>
        <w:rFonts w:ascii="Symbol" w:hAnsi="Symbol" w:hint="default"/>
        <w:b/>
        <w:bCs/>
        <w:i w:val="0"/>
        <w:iCs w:val="0"/>
        <w:color w:val="F87E15"/>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445B58"/>
    <w:multiLevelType w:val="hybridMultilevel"/>
    <w:tmpl w:val="0032D8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D093A70"/>
    <w:multiLevelType w:val="hybridMultilevel"/>
    <w:tmpl w:val="2DD25DAC"/>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start w:val="1"/>
      <w:numFmt w:val="bullet"/>
      <w:lvlText w:val=""/>
      <w:lvlJc w:val="left"/>
      <w:pPr>
        <w:ind w:left="3600" w:hanging="360"/>
      </w:pPr>
      <w:rPr>
        <w:rFonts w:ascii="Symbol" w:hAnsi="Symbol" w:hint="default"/>
      </w:rPr>
    </w:lvl>
    <w:lvl w:ilvl="4" w:tplc="10090003">
      <w:start w:val="1"/>
      <w:numFmt w:val="bullet"/>
      <w:lvlText w:val="o"/>
      <w:lvlJc w:val="left"/>
      <w:pPr>
        <w:ind w:left="4320" w:hanging="360"/>
      </w:pPr>
      <w:rPr>
        <w:rFonts w:ascii="Courier New" w:hAnsi="Courier New" w:cs="Courier New" w:hint="default"/>
      </w:rPr>
    </w:lvl>
    <w:lvl w:ilvl="5" w:tplc="10090005">
      <w:start w:val="1"/>
      <w:numFmt w:val="bullet"/>
      <w:lvlText w:val=""/>
      <w:lvlJc w:val="left"/>
      <w:pPr>
        <w:ind w:left="5040" w:hanging="360"/>
      </w:pPr>
      <w:rPr>
        <w:rFonts w:ascii="Wingdings" w:hAnsi="Wingdings" w:hint="default"/>
      </w:rPr>
    </w:lvl>
    <w:lvl w:ilvl="6" w:tplc="10090001">
      <w:start w:val="1"/>
      <w:numFmt w:val="bullet"/>
      <w:lvlText w:val=""/>
      <w:lvlJc w:val="left"/>
      <w:pPr>
        <w:ind w:left="5760" w:hanging="360"/>
      </w:pPr>
      <w:rPr>
        <w:rFonts w:ascii="Symbol" w:hAnsi="Symbol" w:hint="default"/>
      </w:rPr>
    </w:lvl>
    <w:lvl w:ilvl="7" w:tplc="10090003">
      <w:start w:val="1"/>
      <w:numFmt w:val="bullet"/>
      <w:lvlText w:val="o"/>
      <w:lvlJc w:val="left"/>
      <w:pPr>
        <w:ind w:left="6480" w:hanging="360"/>
      </w:pPr>
      <w:rPr>
        <w:rFonts w:ascii="Courier New" w:hAnsi="Courier New" w:cs="Courier New" w:hint="default"/>
      </w:rPr>
    </w:lvl>
    <w:lvl w:ilvl="8" w:tplc="10090005">
      <w:start w:val="1"/>
      <w:numFmt w:val="bullet"/>
      <w:lvlText w:val=""/>
      <w:lvlJc w:val="left"/>
      <w:pPr>
        <w:ind w:left="7200" w:hanging="360"/>
      </w:pPr>
      <w:rPr>
        <w:rFonts w:ascii="Wingdings" w:hAnsi="Wingdings" w:hint="default"/>
      </w:rPr>
    </w:lvl>
  </w:abstractNum>
  <w:abstractNum w:abstractNumId="16" w15:restartNumberingAfterBreak="0">
    <w:nsid w:val="73861960"/>
    <w:multiLevelType w:val="multilevel"/>
    <w:tmpl w:val="8174A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4359756">
    <w:abstractNumId w:val="14"/>
  </w:num>
  <w:num w:numId="2" w16cid:durableId="1631326026">
    <w:abstractNumId w:val="11"/>
  </w:num>
  <w:num w:numId="3" w16cid:durableId="1593322565">
    <w:abstractNumId w:val="13"/>
  </w:num>
  <w:num w:numId="4" w16cid:durableId="936791978">
    <w:abstractNumId w:val="15"/>
  </w:num>
  <w:num w:numId="5" w16cid:durableId="576092844">
    <w:abstractNumId w:val="10"/>
  </w:num>
  <w:num w:numId="6" w16cid:durableId="719208162">
    <w:abstractNumId w:val="10"/>
  </w:num>
  <w:num w:numId="7" w16cid:durableId="623275760">
    <w:abstractNumId w:val="8"/>
  </w:num>
  <w:num w:numId="8" w16cid:durableId="1451165439">
    <w:abstractNumId w:val="0"/>
  </w:num>
  <w:num w:numId="9" w16cid:durableId="1722822306">
    <w:abstractNumId w:val="5"/>
  </w:num>
  <w:num w:numId="10" w16cid:durableId="519005993">
    <w:abstractNumId w:val="9"/>
  </w:num>
  <w:num w:numId="11" w16cid:durableId="497118823">
    <w:abstractNumId w:val="6"/>
  </w:num>
  <w:num w:numId="12" w16cid:durableId="1795713618">
    <w:abstractNumId w:val="2"/>
  </w:num>
  <w:num w:numId="13" w16cid:durableId="1326199795">
    <w:abstractNumId w:val="4"/>
  </w:num>
  <w:num w:numId="14" w16cid:durableId="414284984">
    <w:abstractNumId w:val="12"/>
  </w:num>
  <w:num w:numId="15" w16cid:durableId="297614842">
    <w:abstractNumId w:val="7"/>
  </w:num>
  <w:num w:numId="16" w16cid:durableId="1470825111">
    <w:abstractNumId w:val="16"/>
  </w:num>
  <w:num w:numId="17" w16cid:durableId="1958563498">
    <w:abstractNumId w:val="1"/>
  </w:num>
  <w:num w:numId="18" w16cid:durableId="1797024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E19"/>
    <w:rsid w:val="000037FB"/>
    <w:rsid w:val="00016293"/>
    <w:rsid w:val="00016A9B"/>
    <w:rsid w:val="00020357"/>
    <w:rsid w:val="00027928"/>
    <w:rsid w:val="0003575E"/>
    <w:rsid w:val="00077918"/>
    <w:rsid w:val="000C1481"/>
    <w:rsid w:val="000F4E6E"/>
    <w:rsid w:val="001105DD"/>
    <w:rsid w:val="00142149"/>
    <w:rsid w:val="001538C6"/>
    <w:rsid w:val="001647AB"/>
    <w:rsid w:val="001774B1"/>
    <w:rsid w:val="00180810"/>
    <w:rsid w:val="001A5A40"/>
    <w:rsid w:val="001B63A7"/>
    <w:rsid w:val="001D2C7A"/>
    <w:rsid w:val="001D512E"/>
    <w:rsid w:val="001E0FC4"/>
    <w:rsid w:val="001E74F9"/>
    <w:rsid w:val="001F4027"/>
    <w:rsid w:val="002060D0"/>
    <w:rsid w:val="0024335E"/>
    <w:rsid w:val="00243E41"/>
    <w:rsid w:val="002873BB"/>
    <w:rsid w:val="002A7F80"/>
    <w:rsid w:val="002F6222"/>
    <w:rsid w:val="0032075F"/>
    <w:rsid w:val="00321D6A"/>
    <w:rsid w:val="00344A8E"/>
    <w:rsid w:val="00346112"/>
    <w:rsid w:val="0035066B"/>
    <w:rsid w:val="003579CD"/>
    <w:rsid w:val="00360819"/>
    <w:rsid w:val="00374E19"/>
    <w:rsid w:val="00396CD2"/>
    <w:rsid w:val="003A1BB6"/>
    <w:rsid w:val="003B2902"/>
    <w:rsid w:val="003B7ABF"/>
    <w:rsid w:val="003F0EA9"/>
    <w:rsid w:val="003F0FCA"/>
    <w:rsid w:val="0040443E"/>
    <w:rsid w:val="00420E7F"/>
    <w:rsid w:val="004272AF"/>
    <w:rsid w:val="00436CB3"/>
    <w:rsid w:val="0045633B"/>
    <w:rsid w:val="0048187B"/>
    <w:rsid w:val="0049010F"/>
    <w:rsid w:val="004D02A2"/>
    <w:rsid w:val="004D53ED"/>
    <w:rsid w:val="004F288C"/>
    <w:rsid w:val="00503569"/>
    <w:rsid w:val="005153CA"/>
    <w:rsid w:val="0052412D"/>
    <w:rsid w:val="00537908"/>
    <w:rsid w:val="00566607"/>
    <w:rsid w:val="005D235E"/>
    <w:rsid w:val="005E32E6"/>
    <w:rsid w:val="005E5841"/>
    <w:rsid w:val="005F52A6"/>
    <w:rsid w:val="00607CAD"/>
    <w:rsid w:val="0064069E"/>
    <w:rsid w:val="006956BB"/>
    <w:rsid w:val="006A236E"/>
    <w:rsid w:val="006C07F0"/>
    <w:rsid w:val="006E615A"/>
    <w:rsid w:val="00751FB7"/>
    <w:rsid w:val="00762291"/>
    <w:rsid w:val="008037F2"/>
    <w:rsid w:val="0080690E"/>
    <w:rsid w:val="008664C3"/>
    <w:rsid w:val="00875F2D"/>
    <w:rsid w:val="008A37E5"/>
    <w:rsid w:val="008B40B4"/>
    <w:rsid w:val="008D389C"/>
    <w:rsid w:val="009353FE"/>
    <w:rsid w:val="009444F3"/>
    <w:rsid w:val="00964170"/>
    <w:rsid w:val="00993D0C"/>
    <w:rsid w:val="009942D9"/>
    <w:rsid w:val="009D0213"/>
    <w:rsid w:val="009F4B77"/>
    <w:rsid w:val="00A05A3A"/>
    <w:rsid w:val="00A21AE7"/>
    <w:rsid w:val="00A2331D"/>
    <w:rsid w:val="00A32575"/>
    <w:rsid w:val="00A406E9"/>
    <w:rsid w:val="00A43BF2"/>
    <w:rsid w:val="00A460DC"/>
    <w:rsid w:val="00A71D0F"/>
    <w:rsid w:val="00A755C4"/>
    <w:rsid w:val="00AA1891"/>
    <w:rsid w:val="00AD26FC"/>
    <w:rsid w:val="00AD5780"/>
    <w:rsid w:val="00B07486"/>
    <w:rsid w:val="00B11D01"/>
    <w:rsid w:val="00B560A2"/>
    <w:rsid w:val="00B74F6F"/>
    <w:rsid w:val="00B750FC"/>
    <w:rsid w:val="00B830AD"/>
    <w:rsid w:val="00B9232A"/>
    <w:rsid w:val="00B94754"/>
    <w:rsid w:val="00BA7322"/>
    <w:rsid w:val="00BB1F4E"/>
    <w:rsid w:val="00BB356D"/>
    <w:rsid w:val="00BB6C7E"/>
    <w:rsid w:val="00BB7D20"/>
    <w:rsid w:val="00BE55CC"/>
    <w:rsid w:val="00C037C3"/>
    <w:rsid w:val="00C10AE8"/>
    <w:rsid w:val="00C23C67"/>
    <w:rsid w:val="00C24A33"/>
    <w:rsid w:val="00C44051"/>
    <w:rsid w:val="00C709AD"/>
    <w:rsid w:val="00C735D1"/>
    <w:rsid w:val="00C81252"/>
    <w:rsid w:val="00C862AF"/>
    <w:rsid w:val="00CB3BB8"/>
    <w:rsid w:val="00CE0893"/>
    <w:rsid w:val="00D61033"/>
    <w:rsid w:val="00DB2399"/>
    <w:rsid w:val="00DE2B32"/>
    <w:rsid w:val="00E26CAE"/>
    <w:rsid w:val="00E7532B"/>
    <w:rsid w:val="00E83797"/>
    <w:rsid w:val="00E85AA4"/>
    <w:rsid w:val="00EA7BFB"/>
    <w:rsid w:val="00EE30F3"/>
    <w:rsid w:val="00EE314C"/>
    <w:rsid w:val="00EF6DD0"/>
    <w:rsid w:val="00EF6E42"/>
    <w:rsid w:val="00F0433F"/>
    <w:rsid w:val="00F208B9"/>
    <w:rsid w:val="00F3392F"/>
    <w:rsid w:val="00F40EEA"/>
    <w:rsid w:val="00F450CD"/>
    <w:rsid w:val="00F51F4A"/>
    <w:rsid w:val="00F705E6"/>
    <w:rsid w:val="00F7113A"/>
    <w:rsid w:val="00FA6C7C"/>
    <w:rsid w:val="00FB27D7"/>
    <w:rsid w:val="00FC2FEE"/>
    <w:rsid w:val="00FC7BB8"/>
    <w:rsid w:val="00FD40A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C4BD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908"/>
    <w:rPr>
      <w:rFonts w:ascii="Helvetica Neue" w:hAnsi="Helvetica Neue"/>
      <w:color w:val="777776"/>
    </w:rPr>
  </w:style>
  <w:style w:type="paragraph" w:styleId="Heading1">
    <w:name w:val="heading 1"/>
    <w:basedOn w:val="Normal"/>
    <w:next w:val="Normal"/>
    <w:link w:val="Heading1Char"/>
    <w:uiPriority w:val="9"/>
    <w:qFormat/>
    <w:rsid w:val="0080690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80690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80690E"/>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80690E"/>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80690E"/>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80690E"/>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80690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0690E"/>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80690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112"/>
    <w:pPr>
      <w:tabs>
        <w:tab w:val="center" w:pos="4680"/>
        <w:tab w:val="right" w:pos="9360"/>
      </w:tabs>
      <w:spacing w:after="0"/>
    </w:pPr>
  </w:style>
  <w:style w:type="character" w:customStyle="1" w:styleId="HeaderChar">
    <w:name w:val="Header Char"/>
    <w:basedOn w:val="DefaultParagraphFont"/>
    <w:link w:val="Header"/>
    <w:uiPriority w:val="99"/>
    <w:rsid w:val="00346112"/>
    <w:rPr>
      <w:rFonts w:ascii="Tofino Pro Personal Text" w:eastAsiaTheme="minorEastAsia" w:hAnsi="Tofino Pro Personal Text" w:cs="Times New Roman (Body CS)"/>
      <w:color w:val="000000"/>
      <w:sz w:val="18"/>
      <w:szCs w:val="24"/>
      <w:lang w:val="en-US" w:eastAsia="zh-CN"/>
    </w:rPr>
  </w:style>
  <w:style w:type="paragraph" w:styleId="Footer">
    <w:name w:val="footer"/>
    <w:basedOn w:val="Normal"/>
    <w:link w:val="FooterChar"/>
    <w:uiPriority w:val="99"/>
    <w:unhideWhenUsed/>
    <w:rsid w:val="00346112"/>
    <w:pPr>
      <w:tabs>
        <w:tab w:val="center" w:pos="4680"/>
        <w:tab w:val="right" w:pos="9360"/>
      </w:tabs>
      <w:spacing w:after="0"/>
    </w:pPr>
  </w:style>
  <w:style w:type="character" w:customStyle="1" w:styleId="FooterChar">
    <w:name w:val="Footer Char"/>
    <w:basedOn w:val="DefaultParagraphFont"/>
    <w:link w:val="Footer"/>
    <w:uiPriority w:val="99"/>
    <w:rsid w:val="00346112"/>
    <w:rPr>
      <w:rFonts w:ascii="Tofino Pro Personal Text" w:eastAsiaTheme="minorEastAsia" w:hAnsi="Tofino Pro Personal Text" w:cs="Times New Roman (Body CS)"/>
      <w:color w:val="000000"/>
      <w:sz w:val="18"/>
      <w:szCs w:val="24"/>
      <w:lang w:val="en-US" w:eastAsia="zh-CN"/>
    </w:rPr>
  </w:style>
  <w:style w:type="paragraph" w:customStyle="1" w:styleId="NoParagraphStyle">
    <w:name w:val="[No Paragraph Style]"/>
    <w:rsid w:val="002F6222"/>
    <w:pPr>
      <w:autoSpaceDE w:val="0"/>
      <w:autoSpaceDN w:val="0"/>
      <w:adjustRightInd w:val="0"/>
      <w:spacing w:line="288" w:lineRule="auto"/>
      <w:textAlignment w:val="center"/>
    </w:pPr>
    <w:rPr>
      <w:rFonts w:ascii="Minion Pro" w:hAnsi="Minion Pro" w:cs="Minion Pro"/>
      <w:color w:val="000000"/>
      <w:sz w:val="24"/>
      <w:szCs w:val="24"/>
      <w:lang w:val="en-US"/>
    </w:rPr>
  </w:style>
  <w:style w:type="character" w:customStyle="1" w:styleId="Heading1Char">
    <w:name w:val="Heading 1 Char"/>
    <w:basedOn w:val="DefaultParagraphFont"/>
    <w:link w:val="Heading1"/>
    <w:uiPriority w:val="9"/>
    <w:rsid w:val="0080690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80690E"/>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80690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80690E"/>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80690E"/>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80690E"/>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80690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0690E"/>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80690E"/>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80690E"/>
    <w:pPr>
      <w:spacing w:line="240" w:lineRule="auto"/>
    </w:pPr>
    <w:rPr>
      <w:b/>
      <w:bCs/>
      <w:color w:val="4472C4" w:themeColor="accent1"/>
      <w:sz w:val="18"/>
      <w:szCs w:val="18"/>
    </w:rPr>
  </w:style>
  <w:style w:type="paragraph" w:styleId="Title">
    <w:name w:val="Title"/>
    <w:basedOn w:val="Normal"/>
    <w:next w:val="Normal"/>
    <w:link w:val="TitleChar"/>
    <w:uiPriority w:val="10"/>
    <w:qFormat/>
    <w:rsid w:val="0080690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0690E"/>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80690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80690E"/>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80690E"/>
    <w:rPr>
      <w:b/>
      <w:bCs/>
    </w:rPr>
  </w:style>
  <w:style w:type="character" w:styleId="Emphasis">
    <w:name w:val="Emphasis"/>
    <w:basedOn w:val="DefaultParagraphFont"/>
    <w:uiPriority w:val="20"/>
    <w:qFormat/>
    <w:rsid w:val="0080690E"/>
    <w:rPr>
      <w:i/>
      <w:iCs/>
    </w:rPr>
  </w:style>
  <w:style w:type="paragraph" w:styleId="NoSpacing">
    <w:name w:val="No Spacing"/>
    <w:uiPriority w:val="1"/>
    <w:qFormat/>
    <w:rsid w:val="0080690E"/>
    <w:pPr>
      <w:spacing w:after="0" w:line="240" w:lineRule="auto"/>
    </w:pPr>
  </w:style>
  <w:style w:type="paragraph" w:styleId="ListParagraph">
    <w:name w:val="List Paragraph"/>
    <w:basedOn w:val="Normal"/>
    <w:link w:val="ListParagraphChar"/>
    <w:uiPriority w:val="34"/>
    <w:qFormat/>
    <w:rsid w:val="0080690E"/>
    <w:pPr>
      <w:ind w:left="720"/>
      <w:contextualSpacing/>
    </w:pPr>
  </w:style>
  <w:style w:type="paragraph" w:styleId="Quote">
    <w:name w:val="Quote"/>
    <w:basedOn w:val="Normal"/>
    <w:next w:val="Normal"/>
    <w:link w:val="QuoteChar"/>
    <w:uiPriority w:val="29"/>
    <w:qFormat/>
    <w:rsid w:val="0080690E"/>
    <w:rPr>
      <w:i/>
      <w:iCs/>
      <w:color w:val="000000" w:themeColor="text1"/>
    </w:rPr>
  </w:style>
  <w:style w:type="character" w:customStyle="1" w:styleId="QuoteChar">
    <w:name w:val="Quote Char"/>
    <w:basedOn w:val="DefaultParagraphFont"/>
    <w:link w:val="Quote"/>
    <w:uiPriority w:val="29"/>
    <w:rsid w:val="0080690E"/>
    <w:rPr>
      <w:i/>
      <w:iCs/>
      <w:color w:val="000000" w:themeColor="text1"/>
    </w:rPr>
  </w:style>
  <w:style w:type="paragraph" w:styleId="IntenseQuote">
    <w:name w:val="Intense Quote"/>
    <w:basedOn w:val="Normal"/>
    <w:next w:val="Normal"/>
    <w:link w:val="IntenseQuoteChar"/>
    <w:uiPriority w:val="30"/>
    <w:qFormat/>
    <w:rsid w:val="0080690E"/>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80690E"/>
    <w:rPr>
      <w:b/>
      <w:bCs/>
      <w:i/>
      <w:iCs/>
      <w:color w:val="4472C4" w:themeColor="accent1"/>
    </w:rPr>
  </w:style>
  <w:style w:type="character" w:styleId="SubtleEmphasis">
    <w:name w:val="Subtle Emphasis"/>
    <w:basedOn w:val="DefaultParagraphFont"/>
    <w:uiPriority w:val="19"/>
    <w:qFormat/>
    <w:rsid w:val="0080690E"/>
    <w:rPr>
      <w:i/>
      <w:iCs/>
      <w:color w:val="808080" w:themeColor="text1" w:themeTint="7F"/>
    </w:rPr>
  </w:style>
  <w:style w:type="character" w:styleId="IntenseEmphasis">
    <w:name w:val="Intense Emphasis"/>
    <w:basedOn w:val="DefaultParagraphFont"/>
    <w:uiPriority w:val="21"/>
    <w:qFormat/>
    <w:rsid w:val="0080690E"/>
    <w:rPr>
      <w:b/>
      <w:bCs/>
      <w:i/>
      <w:iCs/>
      <w:color w:val="4472C4" w:themeColor="accent1"/>
    </w:rPr>
  </w:style>
  <w:style w:type="character" w:styleId="SubtleReference">
    <w:name w:val="Subtle Reference"/>
    <w:basedOn w:val="DefaultParagraphFont"/>
    <w:uiPriority w:val="31"/>
    <w:qFormat/>
    <w:rsid w:val="0080690E"/>
    <w:rPr>
      <w:smallCaps/>
      <w:color w:val="ED7D31" w:themeColor="accent2"/>
      <w:u w:val="single"/>
    </w:rPr>
  </w:style>
  <w:style w:type="character" w:styleId="IntenseReference">
    <w:name w:val="Intense Reference"/>
    <w:basedOn w:val="DefaultParagraphFont"/>
    <w:uiPriority w:val="32"/>
    <w:qFormat/>
    <w:rsid w:val="0080690E"/>
    <w:rPr>
      <w:b/>
      <w:bCs/>
      <w:smallCaps/>
      <w:color w:val="ED7D31" w:themeColor="accent2"/>
      <w:spacing w:val="5"/>
      <w:u w:val="single"/>
    </w:rPr>
  </w:style>
  <w:style w:type="character" w:styleId="BookTitle">
    <w:name w:val="Book Title"/>
    <w:basedOn w:val="DefaultParagraphFont"/>
    <w:uiPriority w:val="33"/>
    <w:qFormat/>
    <w:rsid w:val="0080690E"/>
    <w:rPr>
      <w:b/>
      <w:bCs/>
      <w:smallCaps/>
      <w:spacing w:val="5"/>
    </w:rPr>
  </w:style>
  <w:style w:type="paragraph" w:styleId="TOCHeading">
    <w:name w:val="TOC Heading"/>
    <w:basedOn w:val="Heading1"/>
    <w:next w:val="Normal"/>
    <w:uiPriority w:val="39"/>
    <w:semiHidden/>
    <w:unhideWhenUsed/>
    <w:qFormat/>
    <w:rsid w:val="0080690E"/>
    <w:pPr>
      <w:outlineLvl w:val="9"/>
    </w:pPr>
  </w:style>
  <w:style w:type="paragraph" w:customStyle="1" w:styleId="bodycopy">
    <w:name w:val="body copy"/>
    <w:basedOn w:val="Normal"/>
    <w:qFormat/>
    <w:rsid w:val="00EF6DD0"/>
    <w:pPr>
      <w:suppressAutoHyphens/>
      <w:autoSpaceDE w:val="0"/>
      <w:autoSpaceDN w:val="0"/>
      <w:adjustRightInd w:val="0"/>
      <w:spacing w:after="0" w:line="288" w:lineRule="auto"/>
      <w:textAlignment w:val="center"/>
    </w:pPr>
    <w:rPr>
      <w:rFonts w:ascii="Helvetica Neue Medium" w:hAnsi="Helvetica Neue Medium" w:cs="Helvetica Neue"/>
      <w:sz w:val="20"/>
      <w:szCs w:val="20"/>
      <w:lang w:val="en-US"/>
    </w:rPr>
  </w:style>
  <w:style w:type="paragraph" w:customStyle="1" w:styleId="Heading10">
    <w:name w:val="Heading1"/>
    <w:basedOn w:val="NoParagraphStyle"/>
    <w:qFormat/>
    <w:rsid w:val="00374E19"/>
    <w:pPr>
      <w:spacing w:before="120" w:after="240" w:line="240" w:lineRule="auto"/>
    </w:pPr>
    <w:rPr>
      <w:rFonts w:ascii="Harabara" w:hAnsi="Harabara" w:cs="Harabara"/>
      <w:caps/>
      <w:color w:val="2BBFFD"/>
      <w:spacing w:val="16"/>
      <w:kern w:val="32"/>
      <w:sz w:val="32"/>
      <w:szCs w:val="52"/>
    </w:rPr>
  </w:style>
  <w:style w:type="paragraph" w:customStyle="1" w:styleId="PlaceandDate">
    <w:name w:val="Place and Date"/>
    <w:basedOn w:val="Normal"/>
    <w:qFormat/>
    <w:rsid w:val="00D61033"/>
    <w:pPr>
      <w:suppressAutoHyphens/>
      <w:autoSpaceDE w:val="0"/>
      <w:autoSpaceDN w:val="0"/>
      <w:adjustRightInd w:val="0"/>
      <w:spacing w:after="180" w:line="288" w:lineRule="auto"/>
      <w:textAlignment w:val="center"/>
    </w:pPr>
    <w:rPr>
      <w:rFonts w:cs="Helvetica Neue"/>
      <w:b/>
      <w:bCs/>
      <w:color w:val="000000"/>
      <w:sz w:val="20"/>
      <w:szCs w:val="20"/>
      <w:lang w:val="en-US"/>
    </w:rPr>
  </w:style>
  <w:style w:type="paragraph" w:customStyle="1" w:styleId="Headings2">
    <w:name w:val="Headings 2"/>
    <w:basedOn w:val="NoParagraphStyle"/>
    <w:qFormat/>
    <w:rsid w:val="00374E19"/>
    <w:pPr>
      <w:spacing w:after="240" w:line="240" w:lineRule="auto"/>
    </w:pPr>
    <w:rPr>
      <w:rFonts w:ascii="Helvetica Neue" w:eastAsia="Times New Roman" w:hAnsi="Helvetica Neue" w:cs="Times New Roman"/>
      <w:b/>
      <w:color w:val="9EC54D"/>
      <w:sz w:val="22"/>
    </w:rPr>
  </w:style>
  <w:style w:type="paragraph" w:customStyle="1" w:styleId="Subheadingblue">
    <w:name w:val="Subheading blue"/>
    <w:basedOn w:val="Heading10"/>
    <w:qFormat/>
    <w:rsid w:val="00EE30F3"/>
    <w:pPr>
      <w:ind w:left="-360"/>
    </w:pPr>
    <w:rPr>
      <w:sz w:val="26"/>
    </w:rPr>
  </w:style>
  <w:style w:type="paragraph" w:customStyle="1" w:styleId="bullets">
    <w:name w:val="bullets"/>
    <w:basedOn w:val="bodycopy"/>
    <w:qFormat/>
    <w:rsid w:val="00C862AF"/>
    <w:pPr>
      <w:numPr>
        <w:numId w:val="3"/>
      </w:numPr>
    </w:pPr>
  </w:style>
  <w:style w:type="paragraph" w:styleId="NormalWeb">
    <w:name w:val="Normal (Web)"/>
    <w:basedOn w:val="Normal"/>
    <w:uiPriority w:val="99"/>
    <w:unhideWhenUsed/>
    <w:rsid w:val="005153CA"/>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ListParagraphChar">
    <w:name w:val="List Paragraph Char"/>
    <w:basedOn w:val="DefaultParagraphFont"/>
    <w:link w:val="ListParagraph"/>
    <w:uiPriority w:val="34"/>
    <w:locked/>
    <w:rsid w:val="005153CA"/>
    <w:rPr>
      <w:rFonts w:ascii="Helvetica Neue" w:hAnsi="Helvetica Neue"/>
      <w:color w:val="777776"/>
    </w:rPr>
  </w:style>
  <w:style w:type="character" w:styleId="Hyperlink">
    <w:name w:val="Hyperlink"/>
    <w:basedOn w:val="DefaultParagraphFont"/>
    <w:uiPriority w:val="99"/>
    <w:unhideWhenUsed/>
    <w:rsid w:val="0040443E"/>
    <w:rPr>
      <w:color w:val="0563C1" w:themeColor="hyperlink"/>
      <w:u w:val="single"/>
    </w:rPr>
  </w:style>
  <w:style w:type="character" w:styleId="UnresolvedMention">
    <w:name w:val="Unresolved Mention"/>
    <w:basedOn w:val="DefaultParagraphFont"/>
    <w:uiPriority w:val="99"/>
    <w:rsid w:val="0040443E"/>
    <w:rPr>
      <w:color w:val="605E5C"/>
      <w:shd w:val="clear" w:color="auto" w:fill="E1DFDD"/>
    </w:rPr>
  </w:style>
  <w:style w:type="paragraph" w:styleId="BodyText">
    <w:name w:val="Body Text"/>
    <w:basedOn w:val="Normal"/>
    <w:link w:val="BodyTextChar"/>
    <w:uiPriority w:val="1"/>
    <w:qFormat/>
    <w:rsid w:val="00BE55CC"/>
    <w:pPr>
      <w:widowControl w:val="0"/>
      <w:spacing w:after="0" w:line="240" w:lineRule="auto"/>
    </w:pPr>
    <w:rPr>
      <w:rFonts w:ascii="Arial" w:eastAsia="Arial" w:hAnsi="Arial" w:cs="Arial"/>
      <w:color w:val="auto"/>
      <w:lang w:val="en-US"/>
    </w:rPr>
  </w:style>
  <w:style w:type="character" w:customStyle="1" w:styleId="BodyTextChar">
    <w:name w:val="Body Text Char"/>
    <w:basedOn w:val="DefaultParagraphFont"/>
    <w:link w:val="BodyText"/>
    <w:uiPriority w:val="1"/>
    <w:rsid w:val="00BE55C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424928">
      <w:bodyDiv w:val="1"/>
      <w:marLeft w:val="0"/>
      <w:marRight w:val="0"/>
      <w:marTop w:val="0"/>
      <w:marBottom w:val="0"/>
      <w:divBdr>
        <w:top w:val="none" w:sz="0" w:space="0" w:color="auto"/>
        <w:left w:val="none" w:sz="0" w:space="0" w:color="auto"/>
        <w:bottom w:val="none" w:sz="0" w:space="0" w:color="auto"/>
        <w:right w:val="none" w:sz="0" w:space="0" w:color="auto"/>
      </w:divBdr>
    </w:div>
    <w:div w:id="162634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bs@afcs.c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hyperlink" Target="mailto:admin@afcs.ca"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hyperlink" Target="https://www.facebook.com/AFCSK" TargetMode="External"/><Relationship Id="rId7" Type="http://schemas.openxmlformats.org/officeDocument/2006/relationships/image" Target="media/image4.png"/><Relationship Id="rId2" Type="http://schemas.openxmlformats.org/officeDocument/2006/relationships/image" Target="media/image1.png"/><Relationship Id="rId1" Type="http://schemas.openxmlformats.org/officeDocument/2006/relationships/hyperlink" Target="https://afcs.ca/" TargetMode="External"/><Relationship Id="rId6" Type="http://schemas.openxmlformats.org/officeDocument/2006/relationships/image" Target="media/image3.png"/><Relationship Id="rId5" Type="http://schemas.openxmlformats.org/officeDocument/2006/relationships/hyperlink" Target="https://instagram.com/afcs_sk" TargetMode="External"/><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fe6f0b7-83e8-43f3-b018-45c8774a8e47" xsi:nil="true"/>
    <lcf76f155ced4ddcb4097134ff3c332f xmlns="556bfc59-bf53-47a1-9021-66c4245b8ef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FCD905B705494C970657D5583E9EDB" ma:contentTypeVersion="16" ma:contentTypeDescription="Create a new document." ma:contentTypeScope="" ma:versionID="c5f28dc3217ed97dccb9058678ba380f">
  <xsd:schema xmlns:xsd="http://www.w3.org/2001/XMLSchema" xmlns:xs="http://www.w3.org/2001/XMLSchema" xmlns:p="http://schemas.microsoft.com/office/2006/metadata/properties" xmlns:ns2="556bfc59-bf53-47a1-9021-66c4245b8ef7" xmlns:ns3="bfe6f0b7-83e8-43f3-b018-45c8774a8e47" targetNamespace="http://schemas.microsoft.com/office/2006/metadata/properties" ma:root="true" ma:fieldsID="f832ca598fb9ed0384b559e84ae602b5" ns2:_="" ns3:_="">
    <xsd:import namespace="556bfc59-bf53-47a1-9021-66c4245b8ef7"/>
    <xsd:import namespace="bfe6f0b7-83e8-43f3-b018-45c8774a8e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bfc59-bf53-47a1-9021-66c4245b8e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c34d6fe-944a-41c8-a9ea-92e0b05025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e6f0b7-83e8-43f3-b018-45c8774a8e4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73a251c-f204-42fc-9452-b15db5df0fc2}" ma:internalName="TaxCatchAll" ma:showField="CatchAllData" ma:web="bfe6f0b7-83e8-43f3-b018-45c8774a8e4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683F7-FCA0-47EB-B822-A59AC7AA4353}">
  <ds:schemaRefs>
    <ds:schemaRef ds:uri="http://schemas.microsoft.com/office/2006/metadata/properties"/>
    <ds:schemaRef ds:uri="http://schemas.microsoft.com/office/infopath/2007/PartnerControls"/>
    <ds:schemaRef ds:uri="bfe6f0b7-83e8-43f3-b018-45c8774a8e47"/>
    <ds:schemaRef ds:uri="556bfc59-bf53-47a1-9021-66c4245b8ef7"/>
  </ds:schemaRefs>
</ds:datastoreItem>
</file>

<file path=customXml/itemProps2.xml><?xml version="1.0" encoding="utf-8"?>
<ds:datastoreItem xmlns:ds="http://schemas.openxmlformats.org/officeDocument/2006/customXml" ds:itemID="{9B1BF2A5-8E00-4F92-8325-35B49F135331}">
  <ds:schemaRefs>
    <ds:schemaRef ds:uri="http://schemas.microsoft.com/sharepoint/v3/contenttype/forms"/>
  </ds:schemaRefs>
</ds:datastoreItem>
</file>

<file path=customXml/itemProps3.xml><?xml version="1.0" encoding="utf-8"?>
<ds:datastoreItem xmlns:ds="http://schemas.openxmlformats.org/officeDocument/2006/customXml" ds:itemID="{0D505924-D5C3-4E8F-8D6B-064015992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bfc59-bf53-47a1-9021-66c4245b8ef7"/>
    <ds:schemaRef ds:uri="bfe6f0b7-83e8-43f3-b018-45c8774a8e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750042-A516-9F40-952B-CE9E531F6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992</Words>
  <Characters>5620</Characters>
  <Application>Microsoft Office Word</Application>
  <DocSecurity>0</DocSecurity>
  <Lines>175</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Laurie Bouvier</cp:lastModifiedBy>
  <cp:revision>9</cp:revision>
  <cp:lastPrinted>2021-10-29T03:29:00Z</cp:lastPrinted>
  <dcterms:created xsi:type="dcterms:W3CDTF">2026-09-10T16:12:00Z</dcterms:created>
  <dcterms:modified xsi:type="dcterms:W3CDTF">2026-09-10T16:20:00Z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0x010100FBFCD905B705494C970657D5583E9EDB</vt:lpwstr>
  </property>
  <property fmtid="{D5CDD505-2E9C-101B-9397-08002B2CF9AE}" pid="3" name="Order">
    <vt:r8>1081000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MediaServiceImageTags">
    <vt:lpwstr/>
  </property>
</Properties>
</file>